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0B9" w:rsidRPr="006C75B3" w:rsidRDefault="00E450B9" w:rsidP="00E450B9">
      <w:pPr>
        <w:spacing w:line="240" w:lineRule="auto"/>
        <w:ind w:left="6372" w:firstLine="0"/>
      </w:pPr>
      <w:r w:rsidRPr="006C75B3">
        <w:t xml:space="preserve">Приложение 9 к решению </w:t>
      </w:r>
    </w:p>
    <w:p w:rsidR="00E450B9" w:rsidRPr="006C75B3" w:rsidRDefault="00E450B9" w:rsidP="00E450B9">
      <w:pPr>
        <w:spacing w:line="240" w:lineRule="auto"/>
        <w:ind w:left="6372" w:firstLine="0"/>
      </w:pPr>
      <w:r w:rsidRPr="006C75B3">
        <w:t xml:space="preserve">Думы Кондинского района </w:t>
      </w:r>
    </w:p>
    <w:p w:rsidR="00E450B9" w:rsidRDefault="00E450B9" w:rsidP="00E450B9">
      <w:pPr>
        <w:spacing w:line="240" w:lineRule="auto"/>
        <w:ind w:left="6372" w:firstLine="0"/>
      </w:pPr>
      <w:r w:rsidRPr="006C75B3">
        <w:t>от 17.12.2021 № 853</w:t>
      </w:r>
    </w:p>
    <w:p w:rsidR="00CB3A89" w:rsidRDefault="00CB3A89" w:rsidP="00E450B9">
      <w:pPr>
        <w:spacing w:line="240" w:lineRule="auto"/>
        <w:ind w:left="6372" w:firstLine="0"/>
      </w:pPr>
    </w:p>
    <w:p w:rsidR="00CB3A89" w:rsidRPr="006C75B3" w:rsidRDefault="00CB3A89" w:rsidP="00E450B9">
      <w:pPr>
        <w:spacing w:line="240" w:lineRule="auto"/>
        <w:ind w:left="6372" w:firstLine="0"/>
      </w:pPr>
      <w:bookmarkStart w:id="0" w:name="_GoBack"/>
      <w:bookmarkEnd w:id="0"/>
    </w:p>
    <w:p w:rsidR="00E450B9" w:rsidRPr="006C75B3" w:rsidRDefault="00E450B9" w:rsidP="00E450B9">
      <w:pPr>
        <w:spacing w:line="240" w:lineRule="auto"/>
      </w:pPr>
    </w:p>
    <w:p w:rsidR="00E450B9" w:rsidRDefault="00E450B9" w:rsidP="00E450B9">
      <w:pPr>
        <w:spacing w:line="240" w:lineRule="auto"/>
        <w:ind w:firstLine="0"/>
        <w:jc w:val="center"/>
      </w:pPr>
      <w:r w:rsidRPr="006C75B3">
        <w:t>Ведомственная структура расходов бюджета муниципального образования Кондинский район на 2022 год</w:t>
      </w:r>
    </w:p>
    <w:tbl>
      <w:tblPr>
        <w:tblW w:w="9796" w:type="dxa"/>
        <w:tblInd w:w="93" w:type="dxa"/>
        <w:tblLook w:val="04A0" w:firstRow="1" w:lastRow="0" w:firstColumn="1" w:lastColumn="0" w:noHBand="0" w:noVBand="1"/>
      </w:tblPr>
      <w:tblGrid>
        <w:gridCol w:w="4744"/>
        <w:gridCol w:w="476"/>
        <w:gridCol w:w="380"/>
        <w:gridCol w:w="421"/>
        <w:gridCol w:w="1052"/>
        <w:gridCol w:w="456"/>
        <w:gridCol w:w="1275"/>
        <w:gridCol w:w="992"/>
      </w:tblGrid>
      <w:tr w:rsidR="00E450B9" w:rsidRPr="00647138" w:rsidTr="000A000E">
        <w:trPr>
          <w:trHeight w:val="225"/>
        </w:trPr>
        <w:tc>
          <w:tcPr>
            <w:tcW w:w="4744" w:type="dxa"/>
            <w:tcBorders>
              <w:top w:val="nil"/>
              <w:left w:val="nil"/>
              <w:bottom w:val="nil"/>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p>
        </w:tc>
        <w:tc>
          <w:tcPr>
            <w:tcW w:w="476" w:type="dxa"/>
            <w:tcBorders>
              <w:top w:val="nil"/>
              <w:left w:val="nil"/>
              <w:bottom w:val="nil"/>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p>
        </w:tc>
        <w:tc>
          <w:tcPr>
            <w:tcW w:w="380" w:type="dxa"/>
            <w:tcBorders>
              <w:top w:val="nil"/>
              <w:left w:val="nil"/>
              <w:bottom w:val="nil"/>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p>
        </w:tc>
        <w:tc>
          <w:tcPr>
            <w:tcW w:w="421" w:type="dxa"/>
            <w:tcBorders>
              <w:top w:val="nil"/>
              <w:left w:val="nil"/>
              <w:bottom w:val="nil"/>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p>
        </w:tc>
        <w:tc>
          <w:tcPr>
            <w:tcW w:w="1052" w:type="dxa"/>
            <w:tcBorders>
              <w:top w:val="nil"/>
              <w:left w:val="nil"/>
              <w:bottom w:val="nil"/>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p>
        </w:tc>
        <w:tc>
          <w:tcPr>
            <w:tcW w:w="456" w:type="dxa"/>
            <w:tcBorders>
              <w:top w:val="nil"/>
              <w:left w:val="nil"/>
              <w:bottom w:val="nil"/>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p>
        </w:tc>
        <w:tc>
          <w:tcPr>
            <w:tcW w:w="1275" w:type="dxa"/>
            <w:tcBorders>
              <w:top w:val="nil"/>
              <w:left w:val="nil"/>
              <w:bottom w:val="nil"/>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p>
        </w:tc>
        <w:tc>
          <w:tcPr>
            <w:tcW w:w="992" w:type="dxa"/>
            <w:tcBorders>
              <w:top w:val="nil"/>
              <w:left w:val="nil"/>
              <w:bottom w:val="nil"/>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(в рублях)</w:t>
            </w:r>
          </w:p>
        </w:tc>
      </w:tr>
      <w:tr w:rsidR="00E450B9" w:rsidRPr="00647138" w:rsidTr="000A000E">
        <w:trPr>
          <w:trHeight w:val="255"/>
        </w:trPr>
        <w:tc>
          <w:tcPr>
            <w:tcW w:w="4744"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E450B9" w:rsidRPr="00647138" w:rsidRDefault="00E450B9" w:rsidP="000A000E">
            <w:pPr>
              <w:spacing w:line="240" w:lineRule="auto"/>
              <w:ind w:firstLine="0"/>
              <w:jc w:val="center"/>
              <w:rPr>
                <w:sz w:val="16"/>
                <w:szCs w:val="16"/>
              </w:rPr>
            </w:pPr>
            <w:r w:rsidRPr="00647138">
              <w:rPr>
                <w:sz w:val="16"/>
                <w:szCs w:val="16"/>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E450B9" w:rsidRPr="00647138" w:rsidRDefault="00E450B9" w:rsidP="000A000E">
            <w:pPr>
              <w:spacing w:line="240" w:lineRule="auto"/>
              <w:ind w:firstLine="0"/>
              <w:jc w:val="center"/>
              <w:rPr>
                <w:sz w:val="16"/>
                <w:szCs w:val="16"/>
              </w:rPr>
            </w:pPr>
            <w:r w:rsidRPr="00647138">
              <w:rPr>
                <w:sz w:val="16"/>
                <w:szCs w:val="16"/>
              </w:rPr>
              <w:t>Вед</w:t>
            </w:r>
          </w:p>
        </w:tc>
        <w:tc>
          <w:tcPr>
            <w:tcW w:w="380" w:type="dxa"/>
            <w:vMerge w:val="restart"/>
            <w:tcBorders>
              <w:top w:val="single" w:sz="4" w:space="0" w:color="auto"/>
              <w:left w:val="single" w:sz="4" w:space="0" w:color="auto"/>
              <w:bottom w:val="single" w:sz="4" w:space="0" w:color="auto"/>
              <w:right w:val="nil"/>
            </w:tcBorders>
            <w:shd w:val="clear" w:color="auto" w:fill="auto"/>
            <w:vAlign w:val="center"/>
            <w:hideMark/>
          </w:tcPr>
          <w:p w:rsidR="00E450B9" w:rsidRPr="00647138" w:rsidRDefault="00E450B9" w:rsidP="000A000E">
            <w:pPr>
              <w:spacing w:line="240" w:lineRule="auto"/>
              <w:ind w:firstLine="0"/>
              <w:jc w:val="center"/>
              <w:rPr>
                <w:sz w:val="16"/>
                <w:szCs w:val="16"/>
              </w:rPr>
            </w:pPr>
            <w:r w:rsidRPr="00647138">
              <w:rPr>
                <w:sz w:val="16"/>
                <w:szCs w:val="16"/>
              </w:rPr>
              <w:t>Рз</w:t>
            </w:r>
          </w:p>
        </w:tc>
        <w:tc>
          <w:tcPr>
            <w:tcW w:w="421" w:type="dxa"/>
            <w:vMerge w:val="restart"/>
            <w:tcBorders>
              <w:top w:val="single" w:sz="4" w:space="0" w:color="auto"/>
              <w:left w:val="single" w:sz="4" w:space="0" w:color="auto"/>
              <w:bottom w:val="single" w:sz="4" w:space="0" w:color="auto"/>
              <w:right w:val="nil"/>
            </w:tcBorders>
            <w:shd w:val="clear" w:color="auto" w:fill="auto"/>
            <w:vAlign w:val="center"/>
            <w:hideMark/>
          </w:tcPr>
          <w:p w:rsidR="00E450B9" w:rsidRPr="00647138" w:rsidRDefault="00E450B9" w:rsidP="000A000E">
            <w:pPr>
              <w:spacing w:line="240" w:lineRule="auto"/>
              <w:ind w:firstLine="0"/>
              <w:jc w:val="center"/>
              <w:rPr>
                <w:sz w:val="16"/>
                <w:szCs w:val="16"/>
              </w:rPr>
            </w:pPr>
            <w:r w:rsidRPr="00647138">
              <w:rPr>
                <w:sz w:val="16"/>
                <w:szCs w:val="16"/>
              </w:rPr>
              <w:t>ПР</w:t>
            </w:r>
          </w:p>
        </w:tc>
        <w:tc>
          <w:tcPr>
            <w:tcW w:w="1052" w:type="dxa"/>
            <w:vMerge w:val="restart"/>
            <w:tcBorders>
              <w:top w:val="single" w:sz="4" w:space="0" w:color="auto"/>
              <w:left w:val="single" w:sz="4" w:space="0" w:color="auto"/>
              <w:bottom w:val="single" w:sz="4" w:space="0" w:color="auto"/>
              <w:right w:val="nil"/>
            </w:tcBorders>
            <w:shd w:val="clear" w:color="auto" w:fill="auto"/>
            <w:vAlign w:val="center"/>
            <w:hideMark/>
          </w:tcPr>
          <w:p w:rsidR="00E450B9" w:rsidRPr="00647138" w:rsidRDefault="00E450B9" w:rsidP="000A000E">
            <w:pPr>
              <w:spacing w:line="240" w:lineRule="auto"/>
              <w:ind w:firstLine="0"/>
              <w:jc w:val="center"/>
              <w:rPr>
                <w:sz w:val="16"/>
                <w:szCs w:val="16"/>
              </w:rPr>
            </w:pPr>
            <w:r w:rsidRPr="00647138">
              <w:rPr>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50B9" w:rsidRPr="00647138" w:rsidRDefault="00E450B9" w:rsidP="000A000E">
            <w:pPr>
              <w:spacing w:line="240" w:lineRule="auto"/>
              <w:ind w:firstLine="0"/>
              <w:jc w:val="center"/>
              <w:rPr>
                <w:sz w:val="16"/>
                <w:szCs w:val="16"/>
              </w:rPr>
            </w:pPr>
            <w:r w:rsidRPr="00647138">
              <w:rPr>
                <w:sz w:val="16"/>
                <w:szCs w:val="16"/>
              </w:rPr>
              <w:t>ВР</w:t>
            </w:r>
          </w:p>
        </w:tc>
        <w:tc>
          <w:tcPr>
            <w:tcW w:w="1275" w:type="dxa"/>
            <w:vMerge w:val="restart"/>
            <w:tcBorders>
              <w:top w:val="single" w:sz="4" w:space="0" w:color="auto"/>
              <w:left w:val="nil"/>
              <w:bottom w:val="single" w:sz="4" w:space="0" w:color="auto"/>
              <w:right w:val="single" w:sz="4" w:space="0" w:color="auto"/>
            </w:tcBorders>
            <w:shd w:val="clear" w:color="auto" w:fill="auto"/>
            <w:vAlign w:val="center"/>
            <w:hideMark/>
          </w:tcPr>
          <w:p w:rsidR="00E450B9" w:rsidRPr="00647138" w:rsidRDefault="00E450B9" w:rsidP="000A000E">
            <w:pPr>
              <w:spacing w:line="240" w:lineRule="auto"/>
              <w:ind w:firstLine="0"/>
              <w:jc w:val="center"/>
              <w:rPr>
                <w:sz w:val="16"/>
                <w:szCs w:val="16"/>
              </w:rPr>
            </w:pPr>
            <w:r w:rsidRPr="00647138">
              <w:rPr>
                <w:sz w:val="16"/>
                <w:szCs w:val="16"/>
              </w:rPr>
              <w:t>Сумма на  год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50B9" w:rsidRPr="00647138" w:rsidRDefault="00E450B9" w:rsidP="000A000E">
            <w:pPr>
              <w:spacing w:line="240" w:lineRule="auto"/>
              <w:ind w:firstLine="0"/>
              <w:jc w:val="center"/>
              <w:rPr>
                <w:sz w:val="16"/>
                <w:szCs w:val="16"/>
              </w:rPr>
            </w:pPr>
            <w:r w:rsidRPr="00647138">
              <w:rPr>
                <w:sz w:val="16"/>
                <w:szCs w:val="16"/>
              </w:rPr>
              <w:t>в том числе за счет субвенций</w:t>
            </w:r>
          </w:p>
        </w:tc>
      </w:tr>
      <w:tr w:rsidR="00E450B9" w:rsidRPr="00647138" w:rsidTr="000A000E">
        <w:trPr>
          <w:trHeight w:val="255"/>
        </w:trPr>
        <w:tc>
          <w:tcPr>
            <w:tcW w:w="4744" w:type="dxa"/>
            <w:vMerge/>
            <w:tcBorders>
              <w:top w:val="single" w:sz="4" w:space="0" w:color="auto"/>
              <w:left w:val="single" w:sz="4" w:space="0" w:color="auto"/>
              <w:bottom w:val="single" w:sz="4" w:space="0" w:color="auto"/>
              <w:right w:val="nil"/>
            </w:tcBorders>
            <w:vAlign w:val="center"/>
            <w:hideMark/>
          </w:tcPr>
          <w:p w:rsidR="00E450B9" w:rsidRPr="00647138" w:rsidRDefault="00E450B9" w:rsidP="000A000E">
            <w:pPr>
              <w:spacing w:line="240" w:lineRule="auto"/>
              <w:ind w:firstLine="0"/>
              <w:jc w:val="left"/>
              <w:rPr>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E450B9" w:rsidRPr="00647138" w:rsidRDefault="00E450B9" w:rsidP="000A000E">
            <w:pPr>
              <w:spacing w:line="240" w:lineRule="auto"/>
              <w:ind w:firstLine="0"/>
              <w:jc w:val="left"/>
              <w:rPr>
                <w:sz w:val="16"/>
                <w:szCs w:val="16"/>
              </w:rPr>
            </w:pPr>
          </w:p>
        </w:tc>
        <w:tc>
          <w:tcPr>
            <w:tcW w:w="380" w:type="dxa"/>
            <w:vMerge/>
            <w:tcBorders>
              <w:top w:val="single" w:sz="4" w:space="0" w:color="auto"/>
              <w:left w:val="single" w:sz="4" w:space="0" w:color="auto"/>
              <w:bottom w:val="single" w:sz="4" w:space="0" w:color="auto"/>
              <w:right w:val="nil"/>
            </w:tcBorders>
            <w:vAlign w:val="center"/>
            <w:hideMark/>
          </w:tcPr>
          <w:p w:rsidR="00E450B9" w:rsidRPr="00647138" w:rsidRDefault="00E450B9" w:rsidP="000A000E">
            <w:pPr>
              <w:spacing w:line="240" w:lineRule="auto"/>
              <w:ind w:firstLine="0"/>
              <w:jc w:val="left"/>
              <w:rPr>
                <w:sz w:val="16"/>
                <w:szCs w:val="16"/>
              </w:rPr>
            </w:pPr>
          </w:p>
        </w:tc>
        <w:tc>
          <w:tcPr>
            <w:tcW w:w="421" w:type="dxa"/>
            <w:vMerge/>
            <w:tcBorders>
              <w:top w:val="single" w:sz="4" w:space="0" w:color="auto"/>
              <w:left w:val="single" w:sz="4" w:space="0" w:color="auto"/>
              <w:bottom w:val="single" w:sz="4" w:space="0" w:color="auto"/>
              <w:right w:val="nil"/>
            </w:tcBorders>
            <w:vAlign w:val="center"/>
            <w:hideMark/>
          </w:tcPr>
          <w:p w:rsidR="00E450B9" w:rsidRPr="00647138" w:rsidRDefault="00E450B9" w:rsidP="000A000E">
            <w:pPr>
              <w:spacing w:line="240" w:lineRule="auto"/>
              <w:ind w:firstLine="0"/>
              <w:jc w:val="left"/>
              <w:rPr>
                <w:sz w:val="16"/>
                <w:szCs w:val="16"/>
              </w:rPr>
            </w:pPr>
          </w:p>
        </w:tc>
        <w:tc>
          <w:tcPr>
            <w:tcW w:w="1052" w:type="dxa"/>
            <w:vMerge/>
            <w:tcBorders>
              <w:top w:val="single" w:sz="4" w:space="0" w:color="auto"/>
              <w:left w:val="single" w:sz="4" w:space="0" w:color="auto"/>
              <w:bottom w:val="single" w:sz="4" w:space="0" w:color="auto"/>
              <w:right w:val="nil"/>
            </w:tcBorders>
            <w:vAlign w:val="center"/>
            <w:hideMark/>
          </w:tcPr>
          <w:p w:rsidR="00E450B9" w:rsidRPr="00647138" w:rsidRDefault="00E450B9" w:rsidP="000A000E">
            <w:pPr>
              <w:spacing w:line="240" w:lineRule="auto"/>
              <w:ind w:firstLine="0"/>
              <w:jc w:val="left"/>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E450B9" w:rsidRPr="00647138" w:rsidRDefault="00E450B9" w:rsidP="000A000E">
            <w:pPr>
              <w:spacing w:line="240" w:lineRule="auto"/>
              <w:ind w:firstLine="0"/>
              <w:jc w:val="left"/>
              <w:rPr>
                <w:sz w:val="16"/>
                <w:szCs w:val="16"/>
              </w:rPr>
            </w:pPr>
          </w:p>
        </w:tc>
        <w:tc>
          <w:tcPr>
            <w:tcW w:w="1275" w:type="dxa"/>
            <w:vMerge/>
            <w:tcBorders>
              <w:top w:val="single" w:sz="4" w:space="0" w:color="auto"/>
              <w:left w:val="nil"/>
              <w:bottom w:val="single" w:sz="4" w:space="0" w:color="auto"/>
              <w:right w:val="single" w:sz="4" w:space="0" w:color="auto"/>
            </w:tcBorders>
            <w:vAlign w:val="center"/>
            <w:hideMark/>
          </w:tcPr>
          <w:p w:rsidR="00E450B9" w:rsidRPr="00647138" w:rsidRDefault="00E450B9" w:rsidP="000A000E">
            <w:pPr>
              <w:spacing w:line="240" w:lineRule="auto"/>
              <w:ind w:firstLine="0"/>
              <w:jc w:val="left"/>
              <w:rPr>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450B9" w:rsidRPr="00647138" w:rsidRDefault="00E450B9" w:rsidP="000A000E">
            <w:pPr>
              <w:spacing w:line="240" w:lineRule="auto"/>
              <w:ind w:firstLine="0"/>
              <w:jc w:val="left"/>
              <w:rPr>
                <w:sz w:val="16"/>
                <w:szCs w:val="16"/>
              </w:rPr>
            </w:pPr>
          </w:p>
        </w:tc>
      </w:tr>
      <w:tr w:rsidR="00E450B9" w:rsidRPr="00647138" w:rsidTr="000A000E">
        <w:trPr>
          <w:trHeight w:val="184"/>
        </w:trPr>
        <w:tc>
          <w:tcPr>
            <w:tcW w:w="4744" w:type="dxa"/>
            <w:vMerge/>
            <w:tcBorders>
              <w:top w:val="single" w:sz="4" w:space="0" w:color="auto"/>
              <w:left w:val="single" w:sz="4" w:space="0" w:color="auto"/>
              <w:bottom w:val="single" w:sz="4" w:space="0" w:color="auto"/>
              <w:right w:val="nil"/>
            </w:tcBorders>
            <w:vAlign w:val="center"/>
            <w:hideMark/>
          </w:tcPr>
          <w:p w:rsidR="00E450B9" w:rsidRPr="00647138" w:rsidRDefault="00E450B9" w:rsidP="000A000E">
            <w:pPr>
              <w:spacing w:line="240" w:lineRule="auto"/>
              <w:ind w:firstLine="0"/>
              <w:jc w:val="left"/>
              <w:rPr>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E450B9" w:rsidRPr="00647138" w:rsidRDefault="00E450B9" w:rsidP="000A000E">
            <w:pPr>
              <w:spacing w:line="240" w:lineRule="auto"/>
              <w:ind w:firstLine="0"/>
              <w:jc w:val="left"/>
              <w:rPr>
                <w:sz w:val="16"/>
                <w:szCs w:val="16"/>
              </w:rPr>
            </w:pPr>
          </w:p>
        </w:tc>
        <w:tc>
          <w:tcPr>
            <w:tcW w:w="380" w:type="dxa"/>
            <w:vMerge/>
            <w:tcBorders>
              <w:top w:val="single" w:sz="4" w:space="0" w:color="auto"/>
              <w:left w:val="single" w:sz="4" w:space="0" w:color="auto"/>
              <w:bottom w:val="single" w:sz="4" w:space="0" w:color="auto"/>
              <w:right w:val="nil"/>
            </w:tcBorders>
            <w:vAlign w:val="center"/>
            <w:hideMark/>
          </w:tcPr>
          <w:p w:rsidR="00E450B9" w:rsidRPr="00647138" w:rsidRDefault="00E450B9" w:rsidP="000A000E">
            <w:pPr>
              <w:spacing w:line="240" w:lineRule="auto"/>
              <w:ind w:firstLine="0"/>
              <w:jc w:val="left"/>
              <w:rPr>
                <w:sz w:val="16"/>
                <w:szCs w:val="16"/>
              </w:rPr>
            </w:pPr>
          </w:p>
        </w:tc>
        <w:tc>
          <w:tcPr>
            <w:tcW w:w="421" w:type="dxa"/>
            <w:vMerge/>
            <w:tcBorders>
              <w:top w:val="single" w:sz="4" w:space="0" w:color="auto"/>
              <w:left w:val="single" w:sz="4" w:space="0" w:color="auto"/>
              <w:bottom w:val="single" w:sz="4" w:space="0" w:color="auto"/>
              <w:right w:val="nil"/>
            </w:tcBorders>
            <w:vAlign w:val="center"/>
            <w:hideMark/>
          </w:tcPr>
          <w:p w:rsidR="00E450B9" w:rsidRPr="00647138" w:rsidRDefault="00E450B9" w:rsidP="000A000E">
            <w:pPr>
              <w:spacing w:line="240" w:lineRule="auto"/>
              <w:ind w:firstLine="0"/>
              <w:jc w:val="left"/>
              <w:rPr>
                <w:sz w:val="16"/>
                <w:szCs w:val="16"/>
              </w:rPr>
            </w:pPr>
          </w:p>
        </w:tc>
        <w:tc>
          <w:tcPr>
            <w:tcW w:w="1052" w:type="dxa"/>
            <w:vMerge/>
            <w:tcBorders>
              <w:top w:val="single" w:sz="4" w:space="0" w:color="auto"/>
              <w:left w:val="single" w:sz="4" w:space="0" w:color="auto"/>
              <w:bottom w:val="single" w:sz="4" w:space="0" w:color="auto"/>
              <w:right w:val="nil"/>
            </w:tcBorders>
            <w:vAlign w:val="center"/>
            <w:hideMark/>
          </w:tcPr>
          <w:p w:rsidR="00E450B9" w:rsidRPr="00647138" w:rsidRDefault="00E450B9" w:rsidP="000A000E">
            <w:pPr>
              <w:spacing w:line="240" w:lineRule="auto"/>
              <w:ind w:firstLine="0"/>
              <w:jc w:val="left"/>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E450B9" w:rsidRPr="00647138" w:rsidRDefault="00E450B9" w:rsidP="000A000E">
            <w:pPr>
              <w:spacing w:line="240" w:lineRule="auto"/>
              <w:ind w:firstLine="0"/>
              <w:jc w:val="left"/>
              <w:rPr>
                <w:sz w:val="16"/>
                <w:szCs w:val="16"/>
              </w:rPr>
            </w:pPr>
          </w:p>
        </w:tc>
        <w:tc>
          <w:tcPr>
            <w:tcW w:w="1275" w:type="dxa"/>
            <w:vMerge/>
            <w:tcBorders>
              <w:top w:val="single" w:sz="4" w:space="0" w:color="auto"/>
              <w:left w:val="nil"/>
              <w:bottom w:val="single" w:sz="4" w:space="0" w:color="auto"/>
              <w:right w:val="single" w:sz="4" w:space="0" w:color="auto"/>
            </w:tcBorders>
            <w:vAlign w:val="center"/>
            <w:hideMark/>
          </w:tcPr>
          <w:p w:rsidR="00E450B9" w:rsidRPr="00647138" w:rsidRDefault="00E450B9" w:rsidP="000A000E">
            <w:pPr>
              <w:spacing w:line="240" w:lineRule="auto"/>
              <w:ind w:firstLine="0"/>
              <w:jc w:val="left"/>
              <w:rPr>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450B9" w:rsidRPr="00647138" w:rsidRDefault="00E450B9" w:rsidP="000A000E">
            <w:pPr>
              <w:spacing w:line="240" w:lineRule="auto"/>
              <w:ind w:firstLine="0"/>
              <w:jc w:val="left"/>
              <w:rPr>
                <w:sz w:val="16"/>
                <w:szCs w:val="16"/>
              </w:rPr>
            </w:pPr>
          </w:p>
        </w:tc>
      </w:tr>
      <w:tr w:rsidR="00E450B9" w:rsidRPr="00647138" w:rsidTr="000A000E">
        <w:trPr>
          <w:trHeight w:val="60"/>
        </w:trPr>
        <w:tc>
          <w:tcPr>
            <w:tcW w:w="4744"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center"/>
              <w:rPr>
                <w:sz w:val="16"/>
                <w:szCs w:val="16"/>
              </w:rPr>
            </w:pPr>
            <w:r w:rsidRPr="00647138">
              <w:rPr>
                <w:sz w:val="16"/>
                <w:szCs w:val="16"/>
              </w:rPr>
              <w:t>1</w:t>
            </w:r>
          </w:p>
        </w:tc>
        <w:tc>
          <w:tcPr>
            <w:tcW w:w="476" w:type="dxa"/>
            <w:tcBorders>
              <w:top w:val="nil"/>
              <w:left w:val="nil"/>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center"/>
              <w:rPr>
                <w:sz w:val="16"/>
                <w:szCs w:val="16"/>
              </w:rPr>
            </w:pPr>
            <w:r w:rsidRPr="00647138">
              <w:rPr>
                <w:sz w:val="16"/>
                <w:szCs w:val="16"/>
              </w:rPr>
              <w:t>2</w:t>
            </w:r>
          </w:p>
        </w:tc>
        <w:tc>
          <w:tcPr>
            <w:tcW w:w="380" w:type="dxa"/>
            <w:tcBorders>
              <w:top w:val="nil"/>
              <w:left w:val="nil"/>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center"/>
              <w:rPr>
                <w:sz w:val="16"/>
                <w:szCs w:val="16"/>
              </w:rPr>
            </w:pPr>
            <w:r w:rsidRPr="00647138">
              <w:rPr>
                <w:sz w:val="16"/>
                <w:szCs w:val="16"/>
              </w:rPr>
              <w:t>3</w:t>
            </w:r>
          </w:p>
        </w:tc>
        <w:tc>
          <w:tcPr>
            <w:tcW w:w="421" w:type="dxa"/>
            <w:tcBorders>
              <w:top w:val="nil"/>
              <w:left w:val="nil"/>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center"/>
              <w:rPr>
                <w:sz w:val="16"/>
                <w:szCs w:val="16"/>
              </w:rPr>
            </w:pPr>
            <w:r w:rsidRPr="00647138">
              <w:rPr>
                <w:sz w:val="16"/>
                <w:szCs w:val="16"/>
              </w:rPr>
              <w:t>4</w:t>
            </w:r>
          </w:p>
        </w:tc>
        <w:tc>
          <w:tcPr>
            <w:tcW w:w="1052" w:type="dxa"/>
            <w:tcBorders>
              <w:top w:val="nil"/>
              <w:left w:val="nil"/>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center"/>
              <w:rPr>
                <w:sz w:val="16"/>
                <w:szCs w:val="16"/>
              </w:rPr>
            </w:pPr>
            <w:r w:rsidRPr="00647138">
              <w:rPr>
                <w:sz w:val="16"/>
                <w:szCs w:val="16"/>
              </w:rPr>
              <w:t>5</w:t>
            </w:r>
          </w:p>
        </w:tc>
        <w:tc>
          <w:tcPr>
            <w:tcW w:w="456" w:type="dxa"/>
            <w:tcBorders>
              <w:top w:val="nil"/>
              <w:left w:val="nil"/>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center"/>
              <w:rPr>
                <w:sz w:val="16"/>
                <w:szCs w:val="16"/>
              </w:rPr>
            </w:pPr>
            <w:r w:rsidRPr="00647138">
              <w:rPr>
                <w:sz w:val="16"/>
                <w:szCs w:val="16"/>
              </w:rPr>
              <w:t>6</w:t>
            </w:r>
          </w:p>
        </w:tc>
        <w:tc>
          <w:tcPr>
            <w:tcW w:w="1275" w:type="dxa"/>
            <w:tcBorders>
              <w:top w:val="nil"/>
              <w:left w:val="nil"/>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center"/>
              <w:rPr>
                <w:sz w:val="16"/>
                <w:szCs w:val="16"/>
              </w:rPr>
            </w:pPr>
            <w:r w:rsidRPr="00647138">
              <w:rPr>
                <w:sz w:val="16"/>
                <w:szCs w:val="16"/>
              </w:rPr>
              <w:t>7</w:t>
            </w:r>
          </w:p>
        </w:tc>
        <w:tc>
          <w:tcPr>
            <w:tcW w:w="992" w:type="dxa"/>
            <w:tcBorders>
              <w:top w:val="nil"/>
              <w:left w:val="nil"/>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center"/>
              <w:rPr>
                <w:sz w:val="16"/>
                <w:szCs w:val="16"/>
              </w:rPr>
            </w:pPr>
            <w:r w:rsidRPr="00647138">
              <w:rPr>
                <w:sz w:val="16"/>
                <w:szCs w:val="16"/>
              </w:rPr>
              <w:t>8</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Дума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15 637 000,00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15 637 000,00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358"/>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5 477 000,00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224"/>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5 477 000,00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86"/>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5 477 000,00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76"/>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83 000,00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Председатель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3 348 000,00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3 348 000,00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3 348 000,00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0100402110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2 642 000,00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38"/>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0100402110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706 000,00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Депутаты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2 046 000,00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208"/>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2 046 000,00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2 046 000,00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0100402120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1 579 000,00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0100402120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467 000,00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10 160 000,00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10 160 000,00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89"/>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10 160 000,00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6 012 000,00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6 012 000,00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6 012 000,00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4 593 000,00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74 000,00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1 345 000,00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Руководитель контрольно-счетной палаты муниципального образования и его заместители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0100402250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3 202 000,00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0100402250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946 000,00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Администрация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708 353 366,36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202 474 600,00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338 715 950,42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17 834 900,00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Функционирование высшего должностного лица субъекта Российской Федерации и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4 695 000,00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4 695 000,00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4 695 000,00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Глава (высшее должностное лицо)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4 695 000,00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4 695 000,00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4 695 000,00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3 605 000,00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1 090 000,00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147 286 790,00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147 286 790,00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48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147 286 790,00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147 286 790,00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147 286 790,00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147 286 790,00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111 759 454,69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2 348 500,00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33 178 835,31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Судебная система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r>
      <w:tr w:rsidR="00E450B9" w:rsidRPr="00647138" w:rsidTr="000A000E">
        <w:trPr>
          <w:trHeight w:val="399"/>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1300351200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186 728 760,42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17 829 500,00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180 174 960,42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11 286 800,00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437 200,00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437 200,00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437 200,00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437 200,00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0100170240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437 200,00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48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179 737 760,42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11 286 800,00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167 599 360,42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146 895 110,42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146 895 110,42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111 722 260,84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2 155 500,00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33 017 349,58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19 548 550,00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19 548 550,00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1 706 300,00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12 366 594,80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5 475 655,20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1 155 700,00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1 155 700,00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1 005 700,00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851 600,00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841 600,00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841 600,00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lastRenderedPageBreak/>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141 600,00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508"/>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1 758 700,00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1 758 700,00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1 463 700,00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1 463 700,00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1 463 700,00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1 463 700,00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1 046 704,00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1 046 704,00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100 891,00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100 891,00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316 105,00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316 105,00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295 000,00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295 000,00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250 000,00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9 528 100,00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9 528 100,00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7 264 400,00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7 264 400,00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7 264 400,00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7 264 400,00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5 260 700,00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5 260 700,00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415 000,00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415 000,00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1 588 700,00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1 588 700,00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2 263 700,00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2 263 700,00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2 263 700,00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2 263 700,00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328 800,00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328 800,00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1 804 900,00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1 804 900,00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130 000,00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0400272560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6 542 700,00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6 542 700,00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6 542 700,00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6 542 700,00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6 542 700,00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6 542 700,00</w:t>
            </w:r>
          </w:p>
        </w:tc>
      </w:tr>
      <w:tr w:rsidR="00E450B9" w:rsidRPr="00647138" w:rsidTr="000A000E">
        <w:trPr>
          <w:trHeight w:val="190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6 542 700,00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6 542 700,00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111 700,00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111 700,00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111 700,00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111 700,00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85 791,09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85 791,09</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25 908,91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25 908,91</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6 431 000,00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6 431 000,00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6 431 000,00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6 431 000,00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6 431 000,00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6 431 000,00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гражданского общества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303"/>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21401S2630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5 398 700,00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5 281 200,00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5 281 200,00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5 281 200,00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5 281 200,00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5 281 200,00</w:t>
            </w:r>
          </w:p>
        </w:tc>
      </w:tr>
      <w:tr w:rsidR="00E450B9" w:rsidRPr="00647138" w:rsidTr="000A000E">
        <w:trPr>
          <w:trHeight w:val="148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5 281 200,00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5 281 200,00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4 039 600,00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4 039 600,00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4 039 600,00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4 039 600,00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4 039 600,00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4 039 600,00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3 102 611,37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3 102 611,37</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936 988,63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936 988,63</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1 241 600,00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1 241 600,00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179 400,00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1 062 200,00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1 062 200,00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1 062 200,00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1 062 200,00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268 400,00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268 400,00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511 800,00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511 800,00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282 000,00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282 000,00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1400102180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86 500,00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86 500,00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57 600,00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57 600,00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57 600,00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57 600,00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1300172310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1300172310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19 120,00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18 240,00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18 240,00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880,00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880,00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Софинансирование расходов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4 780,00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4 560,00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4 560,00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4 560,00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13002S2300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1300570260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173 224 130,51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51 163 000,00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6 309 130,51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2 334 248,11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277"/>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2 334 248,11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2 334 248,11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2 334 248,11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2 334 248,11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1 792 817,29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541 430,82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3 974 882,40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3 974 882,40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3 974 882,40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2 488 082,40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2 488 082,40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1 910 969,59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577 112,81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1 486 800,00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1 486 800,00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1 486 800,00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45 457 000,00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45 457 000,00</w:t>
            </w:r>
          </w:p>
        </w:tc>
      </w:tr>
      <w:tr w:rsidR="00E450B9" w:rsidRPr="00647138" w:rsidTr="000A000E">
        <w:trPr>
          <w:trHeight w:val="60"/>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45 457 000,00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45 457 000,00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"Поддержка растениеводства и реализации продукции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97 000,00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поддержку и развитие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97 000,00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97 000,00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97 000,00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0800184140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97 000,00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97 000,00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"Поддержка животноводства и реализации продукции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28 487 600,00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28 487 600,00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поддержку и развитие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28 487 600,00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28 487 600,00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28 487 600,00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28 487 600,00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28 487 600,00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28 487 600,00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28 487 600,00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28 487 600,00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16 558 400,00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16 558 400,00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поддержку и развитие малых форм хозяйствования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16 558 400,00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16 558 400,00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16 558 400,00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16 558 400,00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16 558 400,00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16 558 400,00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0800384170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16 558 400,00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16 558 400,00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"Поддержка развития рыбохозяйственного комплекса и производства рыбной продукции"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314 000,00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314 000,00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развитие рыбохозяйственного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314 000,00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314 000,00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314 000,00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314 000,00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314 000,00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314 000,00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0800484180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314 000,00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314 000,00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Транспорт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107 548 000,00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107 548 000,00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Подпрограмма "Автомобильный, воздушный и водный транспорт"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107 548 000,00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доступности и повышения качества услуг автомобильным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36 669 000,00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Отдельные мероприятия в области автомобильного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36 669 000,00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34 751 000,00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34 751 000,00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34 751 000,00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1 918 000,00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1 918 000,00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1 918 000,00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доступности и повышения качества услуг воздушным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36 320 500,00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Отдельные мероприятия в области воздушного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36 320 500,00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36 320 500,00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36 320 500,00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1820203000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36 320 500,00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доступности и повышения качества услуг водным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34 558 500,00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 xml:space="preserve">Отдельные мероприятия в области водного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34 558 500,00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34 558 500,00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34 558 500,00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1820303010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34 558 500,00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413 600,00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3 837 100,00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22"/>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"Техническое обслуживание программного обеспечения земельных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0700370270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Муниципальная программа «Информационное общество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3 717 100,00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532 700,00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532 700,00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532 700,00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532 700,00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1700120070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532 700,00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2 437 300,00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2 437 300,00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2 437 300,00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2 437 300,00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1700220070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2 437 300,00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747 100,00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747 100,00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747 100,00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747 100,00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1700320070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747 100,00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9 659 300,00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5 706 000,00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1 577 000,00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1 577 000,00</w:t>
            </w:r>
          </w:p>
        </w:tc>
      </w:tr>
      <w:tr w:rsidR="00E450B9" w:rsidRPr="00647138" w:rsidTr="000A000E">
        <w:trPr>
          <w:trHeight w:val="148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1 577 000,00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1 577 000,00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1 577 000,00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1 577 000,00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1 397 797,00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1 397 797,00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1 397 797,00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1 397 797,00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955 297,00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955 297,00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lastRenderedPageBreak/>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154 000,00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154 000,00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288 500,00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288 500,00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179 203,00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179 203,00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179 203,00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179 203,00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94 103,00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94 103,00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85 100,00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85 100,00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1 308 000,00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"Изготовление межевых планов и проведение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1 260 000,00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1 260 000,00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1 260 000,00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1 260 000,00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0700170270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1 260 000,00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"Оценка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0700270270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4 129 000,00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4 129 000,00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"Поддержка развития системы заготовки и переработки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4 129 000,00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4 129 000,00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развитие деятельности по заготовке и переработке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4 129 000,00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4 129 000,00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4 129 000,00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4 129 000,00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4 129 000,00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4 129 000,00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0800584190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4 129 000,00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4 129 000,00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2 645 300,00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"Содействие развитию делового климата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2 645 300,00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Региональный проект "Создание условий для легкого старта и комфортного ведения бизнеса"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231I400000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271 300,00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E737CA" w:rsidRDefault="00E450B9" w:rsidP="000A000E">
            <w:pPr>
              <w:spacing w:line="240" w:lineRule="auto"/>
              <w:ind w:firstLine="0"/>
              <w:jc w:val="left"/>
              <w:rPr>
                <w:sz w:val="16"/>
                <w:szCs w:val="16"/>
                <w:highlight w:val="yellow"/>
              </w:rPr>
            </w:pPr>
            <w:r w:rsidRPr="00E737CA">
              <w:rPr>
                <w:sz w:val="16"/>
                <w:szCs w:val="16"/>
                <w:highlight w:val="yellow"/>
              </w:rPr>
              <w:lastRenderedPageBreak/>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E737CA" w:rsidRDefault="00E450B9" w:rsidP="000A000E">
            <w:pPr>
              <w:spacing w:line="240" w:lineRule="auto"/>
              <w:ind w:firstLine="0"/>
              <w:jc w:val="left"/>
              <w:rPr>
                <w:sz w:val="16"/>
                <w:szCs w:val="16"/>
                <w:highlight w:val="yellow"/>
              </w:rPr>
            </w:pPr>
            <w:r w:rsidRPr="00E737CA">
              <w:rPr>
                <w:sz w:val="16"/>
                <w:szCs w:val="16"/>
                <w:highlight w:val="yellow"/>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257 700,00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E737CA" w:rsidRDefault="00E450B9" w:rsidP="000A000E">
            <w:pPr>
              <w:spacing w:line="240" w:lineRule="auto"/>
              <w:ind w:firstLine="0"/>
              <w:jc w:val="left"/>
              <w:rPr>
                <w:sz w:val="16"/>
                <w:szCs w:val="16"/>
                <w:highlight w:val="yellow"/>
              </w:rPr>
            </w:pPr>
            <w:r w:rsidRPr="00E737CA">
              <w:rPr>
                <w:sz w:val="16"/>
                <w:szCs w:val="16"/>
                <w:highlight w:val="yellow"/>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257 700,00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E737CA" w:rsidRDefault="00E450B9" w:rsidP="000A000E">
            <w:pPr>
              <w:spacing w:line="240" w:lineRule="auto"/>
              <w:ind w:firstLine="0"/>
              <w:jc w:val="left"/>
              <w:rPr>
                <w:sz w:val="16"/>
                <w:szCs w:val="16"/>
                <w:highlight w:val="yellow"/>
              </w:rPr>
            </w:pPr>
            <w:r w:rsidRPr="00E737CA">
              <w:rPr>
                <w:sz w:val="16"/>
                <w:szCs w:val="16"/>
                <w:highlight w:val="yellow"/>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257 700,00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E737CA" w:rsidRDefault="00E450B9" w:rsidP="000A000E">
            <w:pPr>
              <w:spacing w:line="240" w:lineRule="auto"/>
              <w:ind w:firstLine="0"/>
              <w:jc w:val="left"/>
              <w:rPr>
                <w:sz w:val="16"/>
                <w:szCs w:val="16"/>
                <w:highlight w:val="yellow"/>
              </w:rPr>
            </w:pPr>
            <w:r w:rsidRPr="00E737CA">
              <w:rPr>
                <w:sz w:val="16"/>
                <w:szCs w:val="16"/>
                <w:highlight w:val="yellow"/>
              </w:rPr>
              <w:t>231I482280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257 700,00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E737CA">
              <w:rPr>
                <w:sz w:val="16"/>
                <w:szCs w:val="16"/>
                <w:highlight w:val="yellow"/>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E737CA" w:rsidRDefault="00E450B9" w:rsidP="000A000E">
            <w:pPr>
              <w:spacing w:line="240" w:lineRule="auto"/>
              <w:ind w:firstLine="0"/>
              <w:jc w:val="left"/>
              <w:rPr>
                <w:sz w:val="16"/>
                <w:szCs w:val="16"/>
                <w:highlight w:val="yellow"/>
              </w:rPr>
            </w:pPr>
            <w:r w:rsidRPr="00E737CA">
              <w:rPr>
                <w:sz w:val="16"/>
                <w:szCs w:val="16"/>
                <w:highlight w:val="yellow"/>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E737CA" w:rsidRDefault="00E450B9" w:rsidP="000A000E">
            <w:pPr>
              <w:spacing w:line="240" w:lineRule="auto"/>
              <w:ind w:firstLine="0"/>
              <w:jc w:val="left"/>
              <w:rPr>
                <w:sz w:val="16"/>
                <w:szCs w:val="16"/>
                <w:highlight w:val="yellow"/>
              </w:rPr>
            </w:pPr>
            <w:r w:rsidRPr="00E737CA">
              <w:rPr>
                <w:sz w:val="16"/>
                <w:szCs w:val="16"/>
                <w:highlight w:val="yellow"/>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E737CA" w:rsidRDefault="00E450B9" w:rsidP="000A000E">
            <w:pPr>
              <w:spacing w:line="240" w:lineRule="auto"/>
              <w:ind w:firstLine="0"/>
              <w:jc w:val="left"/>
              <w:rPr>
                <w:sz w:val="16"/>
                <w:szCs w:val="16"/>
                <w:highlight w:val="yellow"/>
              </w:rPr>
            </w:pPr>
            <w:r w:rsidRPr="00E737CA">
              <w:rPr>
                <w:sz w:val="16"/>
                <w:szCs w:val="16"/>
                <w:highlight w:val="yellow"/>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E737CA" w:rsidRDefault="00E450B9" w:rsidP="000A000E">
            <w:pPr>
              <w:spacing w:line="240" w:lineRule="auto"/>
              <w:ind w:firstLine="0"/>
              <w:jc w:val="left"/>
              <w:rPr>
                <w:sz w:val="16"/>
                <w:szCs w:val="16"/>
                <w:highlight w:val="yellow"/>
              </w:rPr>
            </w:pPr>
            <w:r w:rsidRPr="00E737CA">
              <w:rPr>
                <w:sz w:val="16"/>
                <w:szCs w:val="16"/>
                <w:highlight w:val="yellow"/>
              </w:rPr>
              <w:t>231I4S2320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Региональный проект "Акселерация субъектов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231I500000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2 374 000,00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2 255 300,00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2 255 300,00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2 255 300,00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231I582380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2 255 300,00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Софинансирование расходов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118 700,00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118 700,00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118 700,00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231I5S2380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118 700,00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15 137 002,63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"Содействие развитию делового климата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2310203510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12 737 002,63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12 737 002,63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12 737 002,63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организацию деятельности по сбору и транспортированию твердых коммунальных отходов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3 770 000,00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3 770 000,00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3 770 000,00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4090006200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3 770 000,00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озеленение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4090006300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3 857 002,63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3 857 002,63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3 857 002,63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3 857 002,63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по инициативному бюджетированию - "Народный бюджет"</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4090099990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5 000 000,00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20 567 982,80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20 567 982,80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20 567 982,80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"Работа с детьми и молодежью"</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17 916 494,00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17 386 494,00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17 386 494,00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17 386 494,00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16 964 494,00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422 000,00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530 000,00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530 000,00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530 000,00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530 000,00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2 651 488,80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2 651 488,80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2 651 488,80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2 651 488,80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2 651 488,80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 Основное мероприятие "Развитие архивного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470 900,00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0530284100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0530284100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452 900,00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452 900,00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139 635 800,00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127 724 600,00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Пенсионное обеспечение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10 711 200,00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10 711 200,00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"Дополнительное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10 711 200,00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Мероприятия на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10 711 200,00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10 711 200,00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10 711 200,00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пенсии, социальные доплаты к пенсиям</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0100270220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312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10 711 200,00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103 164 800,00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103 164 800,00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0220284060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2 100 000,00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101 064 800,00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101 064 800,00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101 064 800,00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101 064 800,00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101 064 800,00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101 064 800,00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101 064 800,00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101 064 800,00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101 064 800,00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101 064 800,00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2600184060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101 064 800,00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101 064 800,00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25 759 800,00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24 559 800,00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гражданского общества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630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2120170070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633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630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2120270070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633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2130370260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24 559 800,00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24 559 800,00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24 559 800,00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24 559 800,00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24 559 800,00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24 559 800,00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21 842 300,00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21 842 300,00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21 842 300,00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21 842 300,00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15 600 200,00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15 600 200,00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1 562 100,00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1 562 100,00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4 680 000,00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4 680 000,00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2 343 900,00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2 343 900,00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2 343 900,00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2 343 900,00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621 200,00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621 200,00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1 482 700,00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1 482 700,00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240 000,00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373 600,00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373 600,00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630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373 600,00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373 600,00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631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373 600,00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373 600,00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СРЕДСТВА МАССОВОЙ ИНФОРМАЦИИ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15 202 900,00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15 202 900,00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гражданского общества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15 202 900,00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15 202 900,00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"Опубликование нормативно-правовых актов в печатном средстве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903 800,00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903 800,00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903 800,00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903 800,00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2130170260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903 800,00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14 299 100,00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14 299 100,00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14 299 100,00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14 299 100,00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2130270260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14 299 100,00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Комитет по финансам и налоговой политике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479 914 338,70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69 214 300,00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93 258 278,47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673 100,00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11 105,00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11 105,00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Обеспечение деятельности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11 105,00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11 105,00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11 105,00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11 105,00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34 806 500,00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673 100,00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34 806 500,00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673 100,00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34 806 500,00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673 100,00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34 133 400,00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34 133 400,00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34 133 400,00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25 986 497,00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429 000,00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7 717 903,00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673 100,00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673 100,00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673 100,00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673 100,00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673 100,00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673 100,00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1900184260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517 000,00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517 000,00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1900184260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156 100,00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156 100,00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Резервные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Резервные фонды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870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57 440 673,47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57 440 673,47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57 440 673,47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Управление резервными средствами бюджета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6 953 719,60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6 953 719,60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870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6 953 719,60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50 203 953,87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49 095 853,87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49 095 853,87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37 147 491,45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859 300,00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11 089 062,42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1 108 100,00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1 108 100,00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994 100,00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114 000,00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283 000,00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НАЦИОНАЛЬНАЯ ОБОРОНА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первичного воинского учета на территориях, где отсутствуют военные комиссариаты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530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3 456 600,00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819 200,00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596 200,00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596 200,00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596 200,00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596 200,00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596 200,00</w:t>
            </w:r>
          </w:p>
        </w:tc>
      </w:tr>
      <w:tr w:rsidR="00E450B9" w:rsidRPr="00647138" w:rsidTr="000A000E">
        <w:trPr>
          <w:trHeight w:val="37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596 200,00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596 200,00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456 000,00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456 000,00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530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456 000,00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140 200,00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140 200,00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140 200,00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140 200,00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530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140 200,00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140 200,00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19 087 268,80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14 695 068,80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14 695 068,80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14 695 068,80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14 695 068,80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14 695 068,80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14 695 068,80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306 900,00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306 900,00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306 900,00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306 900,00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Содержание дорог и искусственных сооружений на них вне границ населенных пунктов в границах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306 900,00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306 900,00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306 900,00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4 085 300,00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4 085 300,00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4 085 300,00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4 085 300,00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4 085 300,00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4 085 300,00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1900102400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4 085 300,00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33 705 944,45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17 576 833,34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17 576 833,34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17 576 833,34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17 576 833,34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10 546 100,00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10 546 100,00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10 546 100,00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303"/>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7 030 733,34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7 030 733,34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7 030 733,34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16 129 111,11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Муниципальная программа "Формирование комфортной городской среды в Кондинском районе на 2018-2024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16 129 111,11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16 129 111,11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16 129 111,11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16 129 111,11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16 129 111,11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24 205 334,86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24 205 334,86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24 205 334,86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24 205 334,86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18 205 334,86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18 205 334,86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18 205 334,86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18 205 334,86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Обслуживание государственного (муниципального) внутреннего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Основное мероприятие «Обслуживание муниципального долга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эффективного управления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700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730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 ОБЩЕГО ХАРАКТЕРА БЮДЖЕТАМ БЮДЖЕТНОЙ СИСТЕМЫ РОССИЙСКОЙ ФЕДЕРАЦИИ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305 353 712,12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64 488 400,00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Дотации на выравнивание бюджетной обеспеченности субъектов Российской Федерации и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280 358 200,00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64 488 400,00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280 358 200,00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64 488 400,00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"Расчет и распределение дотации на выравнивание бюджетной обеспеченности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280 358 200,00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64 488 400,00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Дотация на выравнивание бюджетной обеспеченности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280 358 200,00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64 488 400,00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280 358 200,00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64 488 400,00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280 358 200,00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64 488 400,00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2000186010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511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280 358 200,00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64 488 400,00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Прочие межбюджетные трансферты общего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24 995 512,12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78"/>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24 995 512,12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24 995 512,12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межбюджетные трансферты на поддержку мер по обеспечению сбалансированности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24 995 512,12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24 995 512,12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540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24 995 512,12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Комитет по управлению муниципальным имуществом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215 371 775,07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61 489 500,00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18 958 900,00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18 958 900,00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18 958 900,00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1 615 500,00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1 615 500,00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1 167 500,00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1 167 500,00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1 167 500,00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448 000,00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448 000,00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"Организационно-техническое и финансовое обеспечение КУМИ"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17 343 400,00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17 274 400,00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17 274 400,00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17 274 400,00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13 182 680,50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175 800,00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3 915 919,50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69 000,00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251 764,66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251 764,66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251 764,66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"Организационно-техническое и финансовое обеспечение КУМИ"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251 764,66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251 764,66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251 764,66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251 764,66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2200202400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251 764,66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16 567 205,15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16 493 505,15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11 583 505,15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11 583 505,15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"Приобретение жилых помещений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 же формирования маневренного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11 583 505,15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11 236 000,00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11 236 000,00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11 236 000,00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1110182762</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11 236 000,00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347 505,15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347 505,15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347 505,15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11101S2762</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347 505,15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4 910 000,00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4 910 000,00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содержание муниципального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755 400,00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755 400,00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755 400,00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2200103520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755 400,00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2200109020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3 854 600,00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3 854 600,00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3 854 600,00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2 164 200,00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1 690 400,00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r>
      <w:tr w:rsidR="00E450B9" w:rsidRPr="00647138" w:rsidTr="000A000E">
        <w:trPr>
          <w:trHeight w:val="379"/>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1130184220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78 093 905,26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61 415 800,00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Социальное обеспечение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11 590 300,00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11 590 300,00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11 590 300,00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11 590 300,00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11 590 300,00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11 590 300,00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11 590 300,00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11 590 300,00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7 560 000,00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7 560 000,00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7 560 000,00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7 560 000,00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7 560 000,00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7 560 000,00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1120251350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7 560 000,00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7 560 000,00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4 030 300,00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4 030 300,00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4 030 300,00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1120251760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4 030 300,00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4 030 300,00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66 503 605,26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49 825 500,00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66 503 605,26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49 825 500,00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66 503 605,26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49 825 500,00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16 678 105,26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16 678 105,26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16 678 105,26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16 678 105,26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11201L4970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16 678 105,26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49 825 500,00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49 825 500,00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38 938 100,00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38 938 100,00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38 938 100,00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38 938 100,00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38 938 100,00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38 938 100,00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1120384310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38 938 100,00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38 938 100,00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10 887 400,00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10 887 400,00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10 887 400,00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10 887 400,00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10 887 400,00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10 887 400,00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11203R0820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10 887 400,00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10 887 400,00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101 500 000,00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Региональный проект "Спорт норма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060P500000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Приобретение спортивного комплекса в пгт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060P570042</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101 500 000,00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Управление образования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2 107 142 264,80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1 507 023 600,00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4 496 064,80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4 205 164,80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4 205 164,80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4 205 164,80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4 205 164,80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3 188 012,80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3 188 012,80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2 448 549,00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739 463,80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1 017 152,00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1 017 152,00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1 017 152,00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290 900,00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290 900,00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2 086 643 100,00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1 491 042 600,00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474 309 174,00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353 703 180,00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474 309 174,00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353 703 180,00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466 855 880,00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353 703 180,00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459 793 820,00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346 641 120,00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113 152 700,00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15 556 500,00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15 556 500,00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12 290 200,00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1 082 100,00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2 184 200,00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43 432 200,00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43 432 200,00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693 900,00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28 961 205,00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13 777 095,00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49 335 700,00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24 823 000,00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24 285 900,00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537 100,00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24 512 700,00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24 209 700,00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303 000,00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4 828 300,00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4 828 300,00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4 828 300,00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846 080,00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846 080,00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674 995,00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674 995,00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674 995,00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674 995,00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518 429,00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518 429,00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156 566,00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156 566,00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171 085,00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171 085,00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123 378,00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123 378,00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123 378,00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123 378,00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47 707,00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47 707,00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47 707,00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47 707,00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345 795 040,00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345 795 040,00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173 058 951,00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173 058 951,00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173 058 951,00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173 058 951,00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133 115 171,00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133 115 171,00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39 943 780,00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39 943 780,00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12 132,00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12 132,00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12 132,00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12 132,00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12 132,00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12 132,00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172 723 957,00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172 723 957,00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111 296 208,00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111 296 208,00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111 296 208,00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111 296 208,00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61 427 749,00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61 427 749,00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61 427 749,00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61 427 749,00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410 688,00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410 688,00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410 688,00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410 688,00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270 144,00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270 144,00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270 144,00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270 144,00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270 144,00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270 144,00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140 544,00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140 544,00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92 232,00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92 232,00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92 232,00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92 232,00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48 312,00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48 312,00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48 312,00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48 312,00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6 651 372,00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6 651 372,00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6 651 372,00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6 651 372,00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3 837 851,00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3 837 851,00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3 837 851,00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3 837 851,00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270 400,00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270 400,00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3 567 451,00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3 567 451,00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2 813 521,00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2 813 521,00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1 226 202,00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1 226 202,00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1 226 202,00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1 226 202,00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1 587 319,00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1 587 319,00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1 587 319,00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1 587 319,00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7 453 294,00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7 453 294,00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7 453 294,00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2 888 688,00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2 888 688,00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2 888 688,00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4 564 606,00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2 341 706,00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2 341 706,00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2 222 900,00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2 222 900,00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1 401 550 197,00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1 128 394 091,00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1 401 550 197,00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1 128 394 091,00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1 386 972 291,00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1 128 394 091,00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1 348 468 624,00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1 089 890 424,00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203 742 300,00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3 368 900,00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3 368 900,00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3 368 900,00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145 412 200,00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145 412 200,00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1 594 700,00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74 693 717,00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69 123 783,00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30 324 700,00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30 324 700,00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29 743 200,00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581 500,00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24 636 500,00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24 636 500,00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24 610 700,00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37 856 700,00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27 591 732,00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27 591 732,00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21 191 806,00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6 399 926,00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10 264 968,00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10 264 968,00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10 264 968,00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27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129 024 000,00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129 024 000,00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36 211 484,00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36 211 484,00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36 211 484,00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36 211 484,00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27 812 200,00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27 812 200,00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8 399 284,00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8 399 284,00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48 796 516,00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48 796 516,00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48 796 516,00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48 796 516,00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48 796 516,00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48 796 516,00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476 000,00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476 000,00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476 000,00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476 000,00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43 540 000,00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43 540 000,00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43 540 000,00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43 540 000,00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43 540 000,00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43 540 000,00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447 391,00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447 391,00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447 391,00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447 391,00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447 391,00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447 391,00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343 618,00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343 618,00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103 773,00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103 773,00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960 419 033,00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960 419 033,00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779 793 866,00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779 793 866,00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779 793 866,00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779 793 866,00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599 824 628,00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599 824 628,00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179 969 238,00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179 969 238,00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963 390,00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963 390,00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963 390,00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963 390,00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963 390,00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963 390,00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179 661 777,00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179 661 777,00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179 661 777,00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179 661 777,00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179 661 777,00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179 661 777,00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16 979 200,00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4 457 600,04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4 457 600,04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3 423 655,90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1 033 944,14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4 457 599,98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4 457 599,98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4 457 599,98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8 063 999,98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8 063 999,98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8 063 999,98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636 152,00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636 152,00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636 152,00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636 152,00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500 000,00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500 000,00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500 000,00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136 152,00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136 152,00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136 152,00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136 152,00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0210284303</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136 152,00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136 152,00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29 956 815,00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29 956 815,00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29 956 815,00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29 956 815,00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26 742 000,00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26 742 000,00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26 742 000,00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26 742 000,00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2 400 000,00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24 342 000,00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24 342 000,00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3 214 815,00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3 214 815,00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3 214 815,00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3 214 815,00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3 214 815,00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3 214 815,00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7 910 700,00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7 910 700,00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7 910 700,00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7 910 700,00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1 385 700,00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1 385 700,00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1 385 700,00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1 385 700,00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500 000,00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734 700,00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734 700,00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151 000,00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151 000,00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6 525 000,00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6 525 000,00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6 525 000,00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6 525 000,00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5 495 000,00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5 495 000,00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1 030 000,00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1 030 000,00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14 577 906,00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14 577 906,00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14 577 906,00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12 879 906,00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12 879 906,00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12 879 906,00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1 698 000,00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1 698 000,00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1 698 000,00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100 871 000,00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100 871 000,00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98 877 900,00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реализации программ в организациях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98 877 900,00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75 242 200,00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75 242 200,00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44 043 600,00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43 791 800,00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251 800,00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31 198 600,00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31 198 600,00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23 635 700,00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1 230 215,00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1 230 215,00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944 866,00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285 349,00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22 405 485,00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22 405 485,00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22 405 485,00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1 993 100,00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1 993 100,00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1 993 100,00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1 993 100,00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1 993 100,00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1 993 100,00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23 229 566,70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8 691 800,00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23 229 566,70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8 691 800,00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23 229 566,70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8 691 800,00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23 229 566,70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8 691 800,00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Расходы на организацию отдыха детей в 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2 315 300,00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2 125 700,00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2 125 700,00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2 125 700,00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189 600,00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630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189 600,00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Гранты иным некоммерческим организациям</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634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189 600,00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организацию отдыха детей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0220270142</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135 500,00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0220270142</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135 500,00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0220270142</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135 500,00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0220270142</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135 500,00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организацию загородного лагеря с круглосуточным пребыванием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1 244 300,00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1 244 300,00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1 244 300,00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0220270144</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1 244 300,00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9 758 400,00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9 758 400,00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9 758 400,00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0220282050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9 758 400,00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Расходы на организацию и обеспечение отдыха и оздоровления детей, в том числе в этнической среде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8 691 800,00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8 691 800,00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8 691 800,00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8 691 800,00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8 691 800,00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8 691 800,00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0220284080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8 691 800,00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8 691 800,00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1 084 266,70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1 084 266,70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1 084 266,70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02202S2050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1 084 266,70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86 683 162,30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253 529,00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86 683 162,30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253 529,00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86 683 162,30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253 529,00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68 662 462,30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253 529,00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68 408 933,30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67 260 400,00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67 260 400,00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51 544 100,00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410 400,00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15 305 900,00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1 073 933,30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1 073 933,30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254 600,00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693 347,00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125 986,30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74 600,00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74 600,00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74 600,00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253 529,00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253 529,00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253 529,00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253 529,00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253 529,00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253 529,00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194 723,00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194 723,00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58 806,00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58 806,00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501 600,00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мероприятия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451 600,00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55 600,00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55 600,00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0210470130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55 600,00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396 000,00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350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396 000,00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17 519 100,00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17 519 100,00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17 519 100,00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17 519 100,00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13 297 000,00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271 100,00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3 951 000,00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323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15 981 000,00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Управление культуры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228 965 467,53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411 866,40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349 466,40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349 466,40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349 466,40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349 466,40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116 488,80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116 488,80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lastRenderedPageBreak/>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89 469,12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27 019,68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232 977,60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232 977,60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232 977,60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62 890 400,00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62 890 400,00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62 890 400,00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"Поддержка творческих инициатив, способствующих самореализации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62 890 400,00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"Развитие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62 890 400,00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62 890 400,00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62 890 400,00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62 890 400,00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62 611 100,00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279 300,00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165 658 901,13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158 104 701,13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213 400,00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213 400,00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0400282560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0400282560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0400282560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0400282560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04002S2560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04002S2560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04002S2560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04002S2560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157 891 301,13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157 891 301,13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"Развитие библиотечного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61 172 900,00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59 757 110,52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55 879 200,00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55 879 200,00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42 867 200,00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285 800,00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12 726 200,00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3 796 510,52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3 796 510,52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925 410,52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544 200,00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2 326 900,00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81 400,00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81 400,00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77 000,00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1 220 600,00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1 220 600,00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1 220 600,00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409 600,00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811 000,00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государственную поддержку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130 947,37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130 947,37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130 947,37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05101L5190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130 947,37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64 242,11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64 242,11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64 242,11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21 557,90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42 684,21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"Развитие музейного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10 235 500,00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10 235 500,00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10 235 500,00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10 235 500,00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10 166 000,00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69 500,00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86 482 901,13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84 482 901,13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84 482 901,13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84 482 901,13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84 130 401,13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352 500,00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2 000 000,00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7 554 200,00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7 554 200,00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7 554 200,00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7 554 200,00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7 554 200,00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7 554 200,00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7 554 200,00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5 721 000,00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119 800,00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1 713 400,00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Комитет физической культуры и спорта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167 373 960,00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394 700,00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344 400,00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344 400,00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344 400,00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344 400,00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344 400,00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226 800,00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226 800,00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117 600,00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117 600,00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0600402400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124 518 812,37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124 518 812,37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124 518 812,37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124 518 812,37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124 518 812,37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124 518 812,37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111 668 697,37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111 260 197,37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408 500,00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12 850 115,00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12 850 115,00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42 460 447,63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Физическая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32 756 887,63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32 756 887,63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32 756 887,63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29 885 835,00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29 885 835,00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15 193 320,00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15 079 520,00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113 800,00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14 692 515,00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14 573 015,00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119 500,00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0"/>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2 065 900,00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2 065 900,00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1 375 900,00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0600382110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1 375 900,00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690 000,00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0600382110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690 000,00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661 600,00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661 600,00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441 060,00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0600382130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441 060,00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220 540,00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0600382130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220 540,00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108 731,58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108 731,58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72 415,79</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06003S2110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72 415,79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36 315,79</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06003S2110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36 315,79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софинансирование расходов муниципальных образований по развитию сети спортивных объектов шаговой доступности(МБ)</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34 821,05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34 821,05</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23 213,68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06003S2130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23 213,68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11 607,37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06003S2130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11 607,37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3 590 860,00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3 590 860,00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78"/>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0600170040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1 000 000,00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90 860,00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90 860,00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90 860,00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630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90 860,00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lastRenderedPageBreak/>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0600270040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633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90 860,00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0600370040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2 500 000,00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6 112 700,00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6 112 700,00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6 112 700,00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6 112 700,00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6 112 700,00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6 112 700,00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4 633 000,00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1 373 000,00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Муниципальное учреждение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565 259 500,36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72 800 282,02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51 021 493,14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51 021 493,14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51 021 493,14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15 660 700,00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15 660 700,00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15 660 700,00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15 660 700,00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15 660 700,00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35 360 793,14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содержание внутрипоселковых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27 652 893,14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27 652 893,14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27 652 893,14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1810304190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27 652 893,14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7 707 900,00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7 707 900,00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7 707 900,00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7 707 900,00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21 778 788,88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21 778 788,88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21 778 788,88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21 778 788,88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21 778 788,88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20 327 200,00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20 327 200,00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20 258 900,00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68 300,00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1 216 388,88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1 216 388,88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217 988,88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756 000,00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242 400,00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235 200,00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235 200,00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84 500,00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lastRenderedPageBreak/>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853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145 500,00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27 967 407,22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515 463,92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515 463,92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0900700000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515 463,92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728"/>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0900782766</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500 000,00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15 463,92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15 463,92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15 463,92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09007S2766</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15 463,92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27 451 943,30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"Формирование комфортной городской среды в Кондинском районе на 2018-2024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16 129 111,11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16 129 111,11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16 129 111,11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16 129 111,11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16 129 111,11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240F255550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16 129 111,11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11 322 832,19</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11 322 832,19</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11 322 832,19</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11 322 832,19</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11 322 832,19</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1 902 632,19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9 420 200,00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458 491 811,12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398 491 811,12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398 491 811,12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398 491 811,12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Региональный проект "Современная школа"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023E100000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398 491 811,12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2C5D3B" w:rsidRDefault="00E450B9" w:rsidP="000A000E">
            <w:pPr>
              <w:spacing w:line="240" w:lineRule="auto"/>
              <w:ind w:firstLine="0"/>
              <w:jc w:val="left"/>
              <w:rPr>
                <w:sz w:val="16"/>
                <w:szCs w:val="16"/>
                <w:highlight w:val="yellow"/>
              </w:rPr>
            </w:pPr>
            <w:r w:rsidRPr="002C5D3B">
              <w:rPr>
                <w:sz w:val="16"/>
                <w:szCs w:val="16"/>
                <w:highlight w:val="yellow"/>
              </w:rPr>
              <w:t>Расходы на создание новых мест в муниципальных общеобразовательных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2C5D3B" w:rsidRDefault="00E450B9" w:rsidP="000A000E">
            <w:pPr>
              <w:spacing w:line="240" w:lineRule="auto"/>
              <w:ind w:firstLine="0"/>
              <w:jc w:val="right"/>
              <w:rPr>
                <w:sz w:val="16"/>
                <w:szCs w:val="16"/>
                <w:highlight w:val="yellow"/>
              </w:rPr>
            </w:pPr>
            <w:r w:rsidRPr="002C5D3B">
              <w:rPr>
                <w:sz w:val="16"/>
                <w:szCs w:val="16"/>
                <w:highlight w:val="yellow"/>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2C5D3B" w:rsidRDefault="00E450B9" w:rsidP="000A000E">
            <w:pPr>
              <w:spacing w:line="240" w:lineRule="auto"/>
              <w:ind w:firstLine="0"/>
              <w:jc w:val="right"/>
              <w:rPr>
                <w:sz w:val="16"/>
                <w:szCs w:val="16"/>
                <w:highlight w:val="yellow"/>
              </w:rPr>
            </w:pPr>
            <w:r w:rsidRPr="002C5D3B">
              <w:rPr>
                <w:sz w:val="16"/>
                <w:szCs w:val="16"/>
                <w:highlight w:val="yellow"/>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2C5D3B" w:rsidRDefault="00E450B9" w:rsidP="000A000E">
            <w:pPr>
              <w:spacing w:line="240" w:lineRule="auto"/>
              <w:ind w:firstLine="0"/>
              <w:jc w:val="right"/>
              <w:rPr>
                <w:sz w:val="16"/>
                <w:szCs w:val="16"/>
                <w:highlight w:val="yellow"/>
              </w:rPr>
            </w:pPr>
            <w:r w:rsidRPr="002C5D3B">
              <w:rPr>
                <w:sz w:val="16"/>
                <w:szCs w:val="16"/>
                <w:highlight w:val="yellow"/>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2C5D3B" w:rsidRDefault="00E450B9" w:rsidP="000A000E">
            <w:pPr>
              <w:spacing w:line="240" w:lineRule="auto"/>
              <w:ind w:firstLine="0"/>
              <w:jc w:val="left"/>
              <w:rPr>
                <w:sz w:val="16"/>
                <w:szCs w:val="16"/>
                <w:highlight w:val="yellow"/>
              </w:rPr>
            </w:pPr>
            <w:r w:rsidRPr="002C5D3B">
              <w:rPr>
                <w:sz w:val="16"/>
                <w:szCs w:val="16"/>
                <w:highlight w:val="yellow"/>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292 029 300,00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2C5D3B" w:rsidRDefault="00E450B9" w:rsidP="000A000E">
            <w:pPr>
              <w:spacing w:line="240" w:lineRule="auto"/>
              <w:ind w:firstLine="0"/>
              <w:jc w:val="left"/>
              <w:rPr>
                <w:sz w:val="16"/>
                <w:szCs w:val="16"/>
                <w:highlight w:val="yellow"/>
              </w:rPr>
            </w:pPr>
            <w:r w:rsidRPr="002C5D3B">
              <w:rPr>
                <w:sz w:val="16"/>
                <w:szCs w:val="16"/>
                <w:highlight w:val="yellow"/>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292 029 300,00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2C5D3B" w:rsidRDefault="00E450B9" w:rsidP="000A000E">
            <w:pPr>
              <w:spacing w:line="240" w:lineRule="auto"/>
              <w:ind w:firstLine="0"/>
              <w:jc w:val="left"/>
              <w:rPr>
                <w:sz w:val="16"/>
                <w:szCs w:val="16"/>
                <w:highlight w:val="yellow"/>
              </w:rPr>
            </w:pPr>
            <w:r w:rsidRPr="002C5D3B">
              <w:rPr>
                <w:sz w:val="16"/>
                <w:szCs w:val="16"/>
                <w:highlight w:val="yellow"/>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292 029 300,00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2C5D3B">
              <w:rPr>
                <w:sz w:val="16"/>
                <w:szCs w:val="16"/>
                <w:highlight w:val="yellow"/>
              </w:rPr>
              <w:t>023E182860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292 029 300,00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2C5D3B" w:rsidRDefault="00E450B9" w:rsidP="000A000E">
            <w:pPr>
              <w:spacing w:line="240" w:lineRule="auto"/>
              <w:ind w:firstLine="0"/>
              <w:jc w:val="left"/>
              <w:rPr>
                <w:sz w:val="16"/>
                <w:szCs w:val="16"/>
                <w:highlight w:val="yellow"/>
              </w:rPr>
            </w:pPr>
            <w:r w:rsidRPr="002C5D3B">
              <w:rPr>
                <w:sz w:val="16"/>
                <w:szCs w:val="16"/>
                <w:highlight w:val="yellow"/>
              </w:rPr>
              <w:t>Софинансирование расходов на создание новых мест в муниципальных общеобразовательных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2C5D3B" w:rsidRDefault="00E450B9" w:rsidP="000A000E">
            <w:pPr>
              <w:spacing w:line="240" w:lineRule="auto"/>
              <w:ind w:firstLine="0"/>
              <w:jc w:val="right"/>
              <w:rPr>
                <w:sz w:val="16"/>
                <w:szCs w:val="16"/>
                <w:highlight w:val="yellow"/>
              </w:rPr>
            </w:pPr>
            <w:r w:rsidRPr="002C5D3B">
              <w:rPr>
                <w:sz w:val="16"/>
                <w:szCs w:val="16"/>
                <w:highlight w:val="yellow"/>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2C5D3B" w:rsidRDefault="00E450B9" w:rsidP="000A000E">
            <w:pPr>
              <w:spacing w:line="240" w:lineRule="auto"/>
              <w:ind w:firstLine="0"/>
              <w:jc w:val="right"/>
              <w:rPr>
                <w:sz w:val="16"/>
                <w:szCs w:val="16"/>
                <w:highlight w:val="yellow"/>
              </w:rPr>
            </w:pPr>
            <w:r w:rsidRPr="002C5D3B">
              <w:rPr>
                <w:sz w:val="16"/>
                <w:szCs w:val="16"/>
                <w:highlight w:val="yellow"/>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2C5D3B" w:rsidRDefault="00E450B9" w:rsidP="000A000E">
            <w:pPr>
              <w:spacing w:line="240" w:lineRule="auto"/>
              <w:ind w:firstLine="0"/>
              <w:jc w:val="right"/>
              <w:rPr>
                <w:sz w:val="16"/>
                <w:szCs w:val="16"/>
                <w:highlight w:val="yellow"/>
              </w:rPr>
            </w:pPr>
            <w:r w:rsidRPr="002C5D3B">
              <w:rPr>
                <w:sz w:val="16"/>
                <w:szCs w:val="16"/>
                <w:highlight w:val="yellow"/>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2C5D3B" w:rsidRDefault="00E450B9" w:rsidP="000A000E">
            <w:pPr>
              <w:spacing w:line="240" w:lineRule="auto"/>
              <w:ind w:firstLine="0"/>
              <w:jc w:val="left"/>
              <w:rPr>
                <w:sz w:val="16"/>
                <w:szCs w:val="16"/>
                <w:highlight w:val="yellow"/>
              </w:rPr>
            </w:pPr>
            <w:r w:rsidRPr="002C5D3B">
              <w:rPr>
                <w:sz w:val="16"/>
                <w:szCs w:val="16"/>
                <w:highlight w:val="yellow"/>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106 462 511,12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2C5D3B" w:rsidRDefault="00E450B9" w:rsidP="000A000E">
            <w:pPr>
              <w:spacing w:line="240" w:lineRule="auto"/>
              <w:ind w:firstLine="0"/>
              <w:jc w:val="left"/>
              <w:rPr>
                <w:sz w:val="16"/>
                <w:szCs w:val="16"/>
                <w:highlight w:val="yellow"/>
              </w:rPr>
            </w:pPr>
            <w:r w:rsidRPr="002C5D3B">
              <w:rPr>
                <w:sz w:val="16"/>
                <w:szCs w:val="16"/>
                <w:highlight w:val="yellow"/>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106 462 511,12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2C5D3B" w:rsidRDefault="00E450B9" w:rsidP="000A000E">
            <w:pPr>
              <w:spacing w:line="240" w:lineRule="auto"/>
              <w:ind w:firstLine="0"/>
              <w:jc w:val="left"/>
              <w:rPr>
                <w:sz w:val="16"/>
                <w:szCs w:val="16"/>
                <w:highlight w:val="yellow"/>
              </w:rPr>
            </w:pPr>
            <w:r w:rsidRPr="002C5D3B">
              <w:rPr>
                <w:sz w:val="16"/>
                <w:szCs w:val="16"/>
                <w:highlight w:val="yellow"/>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106 462 511,12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2C5D3B" w:rsidRDefault="00E450B9" w:rsidP="000A000E">
            <w:pPr>
              <w:spacing w:line="240" w:lineRule="auto"/>
              <w:ind w:firstLine="0"/>
              <w:jc w:val="left"/>
              <w:rPr>
                <w:sz w:val="16"/>
                <w:szCs w:val="16"/>
                <w:highlight w:val="yellow"/>
              </w:rPr>
            </w:pPr>
            <w:r w:rsidRPr="002C5D3B">
              <w:rPr>
                <w:sz w:val="16"/>
                <w:szCs w:val="16"/>
                <w:highlight w:val="yellow"/>
              </w:rPr>
              <w:t>023E1S2860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106 462 511,12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Региональный проект «Культурная среда»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государственную поддержку отрасли культуры в рамках реализации национального проекта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051A155190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60 000 000,00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0510670050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414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6 000 000,00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Управление жилищно-коммунального хозяйства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129 847 816,56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65 245 300,00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13</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1 272 122,22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организацию мероприятий при осуществлении деятельности по обращению с животными без владельцев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1 210 700,00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61 422,22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61 422,22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61 422,22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61 422,22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61 422,22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61 422,22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61 422,22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61 422,22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125 642 494,34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61 106 100,00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106 841 894,34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61 103 500,00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106 841 894,34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61 103 500,00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28 161 561,00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27 351 561,00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14 386 783,22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14 386 783,22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14 386 783,22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14 386 783,22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11 668 300,00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11 668 300,00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11 668 300,00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11 668 300,00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1 296 477,78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1 296 477,78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1 296 477,78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1 296 477,78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"Разработка проектно-сметной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810 000,00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810 000,00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810 000,00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810 000,00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810 000,00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78 680 333,34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61 103 500,00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"Возмещение недополученных доходов организациям, осуществляющим реализацию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22 719 000,00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22 719 000,00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22 719 000,00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22 719 000,00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22 719 000,00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22 719 000,00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22 719 000,00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22 719 000,00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22 719 000,00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22 719 000,00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38 384 500,00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38 384 500,00</w:t>
            </w:r>
          </w:p>
        </w:tc>
      </w:tr>
      <w:tr w:rsidR="00E450B9" w:rsidRPr="00647138" w:rsidTr="000A000E">
        <w:trPr>
          <w:trHeight w:val="127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38 384 500,00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38 384 500,00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38 384 500,00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38 384 500,00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38 384 500,00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38 384 500,00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1220284330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38 384 500,00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38 384 500,00</w:t>
            </w:r>
          </w:p>
        </w:tc>
      </w:tr>
      <w:tr w:rsidR="00E450B9" w:rsidRPr="00647138" w:rsidTr="000A000E">
        <w:trPr>
          <w:trHeight w:val="303"/>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17 576 833,34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06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10 546 100,00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10 546 100,00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10 546 100,00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1220382840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10 546 100,00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127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7 030 733,34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7 030 733,34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7 030 733,34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02</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12203S2840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811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7 030 733,34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18 800 600,00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18 800 600,00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18 798 000,00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18 798 000,00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18 798 000,00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18 798 000,00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18 798 000,00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14 372 000,00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148 000,00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64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4 278 000,00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"Возмещение недополученных доходов организациям, осуществляющим реализацию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2 600,00</w:t>
            </w:r>
          </w:p>
        </w:tc>
      </w:tr>
      <w:tr w:rsidR="00E450B9" w:rsidRPr="00647138" w:rsidTr="000A000E">
        <w:trPr>
          <w:trHeight w:val="60"/>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2 600,00</w:t>
            </w:r>
          </w:p>
        </w:tc>
      </w:tr>
      <w:tr w:rsidR="00E450B9" w:rsidRPr="00647138" w:rsidTr="000A000E">
        <w:trPr>
          <w:trHeight w:val="85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2 600,00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1 996,93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1 996,93</w:t>
            </w:r>
          </w:p>
        </w:tc>
      </w:tr>
      <w:tr w:rsidR="00E450B9" w:rsidRPr="00647138" w:rsidTr="000A000E">
        <w:trPr>
          <w:trHeight w:val="60"/>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603,07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603,07</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r>
      <w:tr w:rsidR="00E450B9" w:rsidRPr="00647138" w:rsidTr="000A000E">
        <w:trPr>
          <w:trHeight w:val="201"/>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lastRenderedPageBreak/>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r>
      <w:tr w:rsidR="00E450B9" w:rsidRPr="00647138" w:rsidTr="000A000E">
        <w:trPr>
          <w:trHeight w:val="254"/>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r>
      <w:tr w:rsidR="00E450B9" w:rsidRPr="00647138" w:rsidTr="000A000E">
        <w:trPr>
          <w:trHeight w:val="60"/>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05</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1500184290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95 000,00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auto" w:fill="auto"/>
            <w:vAlign w:val="bottom"/>
            <w:hideMark/>
          </w:tcPr>
          <w:p w:rsidR="00E450B9" w:rsidRPr="00647138" w:rsidRDefault="00E450B9" w:rsidP="000A000E">
            <w:pPr>
              <w:spacing w:line="240" w:lineRule="auto"/>
              <w:ind w:firstLine="0"/>
              <w:jc w:val="left"/>
              <w:rPr>
                <w:sz w:val="16"/>
                <w:szCs w:val="16"/>
              </w:rPr>
            </w:pPr>
            <w:r w:rsidRPr="00647138">
              <w:rPr>
                <w:sz w:val="16"/>
                <w:szCs w:val="16"/>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Основное мероприятие "Организация осуществления мероприятий по проведению дезинсекции и дератизации"</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r>
      <w:tr w:rsidR="00E450B9" w:rsidRPr="00647138" w:rsidTr="000A000E">
        <w:trPr>
          <w:trHeight w:val="64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 </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200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r>
      <w:tr w:rsidR="00E450B9" w:rsidRPr="00647138" w:rsidTr="000A000E">
        <w:trPr>
          <w:trHeight w:val="495"/>
        </w:trPr>
        <w:tc>
          <w:tcPr>
            <w:tcW w:w="4744" w:type="dxa"/>
            <w:tcBorders>
              <w:top w:val="single" w:sz="4" w:space="0" w:color="auto"/>
              <w:left w:val="single" w:sz="4" w:space="0" w:color="auto"/>
              <w:bottom w:val="single" w:sz="4" w:space="0" w:color="auto"/>
              <w:right w:val="nil"/>
            </w:tcBorders>
            <w:shd w:val="clear" w:color="000000" w:fill="FFFFFF"/>
            <w:vAlign w:val="bottom"/>
            <w:hideMark/>
          </w:tcPr>
          <w:p w:rsidR="00E450B9" w:rsidRPr="00647138" w:rsidRDefault="00E450B9" w:rsidP="000A000E">
            <w:pPr>
              <w:spacing w:line="240" w:lineRule="auto"/>
              <w:ind w:firstLine="0"/>
              <w:jc w:val="left"/>
              <w:rPr>
                <w:sz w:val="16"/>
                <w:szCs w:val="16"/>
              </w:rPr>
            </w:pPr>
            <w:r w:rsidRPr="00647138">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240</w:t>
            </w:r>
          </w:p>
        </w:tc>
        <w:tc>
          <w:tcPr>
            <w:tcW w:w="1275" w:type="dxa"/>
            <w:tcBorders>
              <w:top w:val="nil"/>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hideMark/>
          </w:tcPr>
          <w:p w:rsidR="00E450B9" w:rsidRPr="00647138" w:rsidRDefault="00E450B9" w:rsidP="000A000E">
            <w:pPr>
              <w:spacing w:line="240" w:lineRule="auto"/>
              <w:ind w:firstLine="0"/>
              <w:jc w:val="left"/>
              <w:rPr>
                <w:sz w:val="16"/>
                <w:szCs w:val="16"/>
              </w:rPr>
            </w:pPr>
            <w:r w:rsidRPr="00647138">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E450B9" w:rsidRPr="00647138" w:rsidRDefault="00E450B9" w:rsidP="000A000E">
            <w:pPr>
              <w:spacing w:line="240" w:lineRule="auto"/>
              <w:ind w:firstLine="0"/>
              <w:jc w:val="right"/>
              <w:rPr>
                <w:sz w:val="16"/>
                <w:szCs w:val="16"/>
              </w:rPr>
            </w:pPr>
            <w:r w:rsidRPr="00647138">
              <w:rPr>
                <w:sz w:val="16"/>
                <w:szCs w:val="16"/>
              </w:rPr>
              <w:t>09</w:t>
            </w:r>
          </w:p>
        </w:tc>
        <w:tc>
          <w:tcPr>
            <w:tcW w:w="1052"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1501084280</w:t>
            </w:r>
          </w:p>
        </w:tc>
        <w:tc>
          <w:tcPr>
            <w:tcW w:w="456" w:type="dxa"/>
            <w:tcBorders>
              <w:top w:val="nil"/>
              <w:left w:val="single" w:sz="4" w:space="0" w:color="auto"/>
              <w:bottom w:val="single" w:sz="4" w:space="0" w:color="auto"/>
              <w:right w:val="nil"/>
            </w:tcBorders>
            <w:shd w:val="clear" w:color="auto" w:fill="auto"/>
            <w:noWrap/>
            <w:vAlign w:val="bottom"/>
            <w:hideMark/>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50B9" w:rsidRPr="00647138" w:rsidRDefault="00E450B9" w:rsidP="000A000E">
            <w:pPr>
              <w:spacing w:line="240" w:lineRule="auto"/>
              <w:ind w:firstLine="0"/>
              <w:jc w:val="right"/>
              <w:rPr>
                <w:sz w:val="16"/>
                <w:szCs w:val="16"/>
              </w:rPr>
            </w:pPr>
            <w:r w:rsidRPr="00647138">
              <w:rPr>
                <w:sz w:val="16"/>
                <w:szCs w:val="16"/>
              </w:rPr>
              <w:t>2 833 500,00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vAlign w:val="bottom"/>
          </w:tcPr>
          <w:p w:rsidR="00E450B9" w:rsidRPr="00647138" w:rsidRDefault="00E450B9" w:rsidP="000A000E">
            <w:pPr>
              <w:spacing w:line="240" w:lineRule="auto"/>
              <w:ind w:firstLine="0"/>
              <w:jc w:val="left"/>
              <w:rPr>
                <w:sz w:val="16"/>
                <w:szCs w:val="16"/>
              </w:rPr>
            </w:pPr>
            <w:r w:rsidRPr="00647138">
              <w:rPr>
                <w:sz w:val="16"/>
                <w:szCs w:val="16"/>
              </w:rPr>
              <w:t> </w:t>
            </w:r>
          </w:p>
        </w:tc>
        <w:tc>
          <w:tcPr>
            <w:tcW w:w="476" w:type="dxa"/>
            <w:tcBorders>
              <w:top w:val="nil"/>
              <w:left w:val="single" w:sz="4" w:space="0" w:color="auto"/>
              <w:bottom w:val="single" w:sz="4" w:space="0" w:color="auto"/>
              <w:right w:val="nil"/>
            </w:tcBorders>
            <w:shd w:val="clear" w:color="auto" w:fill="auto"/>
            <w:noWrap/>
            <w:vAlign w:val="bottom"/>
          </w:tcPr>
          <w:p w:rsidR="00E450B9" w:rsidRPr="00647138" w:rsidRDefault="00E450B9" w:rsidP="000A000E">
            <w:pPr>
              <w:spacing w:line="240" w:lineRule="auto"/>
              <w:ind w:firstLine="0"/>
              <w:jc w:val="left"/>
              <w:rPr>
                <w:sz w:val="16"/>
                <w:szCs w:val="16"/>
              </w:rPr>
            </w:pPr>
            <w:r w:rsidRPr="00647138">
              <w:rPr>
                <w:sz w:val="16"/>
                <w:szCs w:val="16"/>
              </w:rPr>
              <w:t> </w:t>
            </w:r>
          </w:p>
        </w:tc>
        <w:tc>
          <w:tcPr>
            <w:tcW w:w="380" w:type="dxa"/>
            <w:tcBorders>
              <w:top w:val="nil"/>
              <w:left w:val="single" w:sz="4" w:space="0" w:color="auto"/>
              <w:bottom w:val="single" w:sz="4" w:space="0" w:color="auto"/>
              <w:right w:val="nil"/>
            </w:tcBorders>
            <w:shd w:val="clear" w:color="000000" w:fill="FFFFFF"/>
            <w:noWrap/>
            <w:vAlign w:val="bottom"/>
          </w:tcPr>
          <w:p w:rsidR="00E450B9" w:rsidRPr="00647138" w:rsidRDefault="00E450B9" w:rsidP="000A000E">
            <w:pPr>
              <w:spacing w:line="240" w:lineRule="auto"/>
              <w:ind w:firstLine="0"/>
              <w:jc w:val="left"/>
              <w:rPr>
                <w:sz w:val="16"/>
                <w:szCs w:val="16"/>
              </w:rPr>
            </w:pPr>
            <w:r w:rsidRPr="00647138">
              <w:rPr>
                <w:sz w:val="16"/>
                <w:szCs w:val="16"/>
              </w:rPr>
              <w:t> </w:t>
            </w:r>
          </w:p>
        </w:tc>
        <w:tc>
          <w:tcPr>
            <w:tcW w:w="421" w:type="dxa"/>
            <w:tcBorders>
              <w:top w:val="nil"/>
              <w:left w:val="single" w:sz="4" w:space="0" w:color="auto"/>
              <w:bottom w:val="single" w:sz="4" w:space="0" w:color="auto"/>
              <w:right w:val="nil"/>
            </w:tcBorders>
            <w:shd w:val="clear" w:color="000000" w:fill="FFFFFF"/>
            <w:noWrap/>
            <w:vAlign w:val="bottom"/>
          </w:tcPr>
          <w:p w:rsidR="00E450B9" w:rsidRPr="00647138" w:rsidRDefault="00E450B9" w:rsidP="000A000E">
            <w:pPr>
              <w:spacing w:line="240" w:lineRule="auto"/>
              <w:ind w:firstLine="0"/>
              <w:jc w:val="left"/>
              <w:rPr>
                <w:sz w:val="16"/>
                <w:szCs w:val="16"/>
              </w:rPr>
            </w:pPr>
            <w:r w:rsidRPr="00647138">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tcPr>
          <w:p w:rsidR="00E450B9" w:rsidRPr="00647138" w:rsidRDefault="00E450B9" w:rsidP="000A000E">
            <w:pPr>
              <w:spacing w:line="240" w:lineRule="auto"/>
              <w:ind w:firstLine="0"/>
              <w:jc w:val="left"/>
              <w:rPr>
                <w:sz w:val="16"/>
                <w:szCs w:val="16"/>
              </w:rPr>
            </w:pPr>
            <w:r w:rsidRPr="00647138">
              <w:rPr>
                <w:sz w:val="16"/>
                <w:szCs w:val="16"/>
              </w:rPr>
              <w:t>1501084280</w:t>
            </w:r>
          </w:p>
        </w:tc>
        <w:tc>
          <w:tcPr>
            <w:tcW w:w="456" w:type="dxa"/>
            <w:tcBorders>
              <w:top w:val="nil"/>
              <w:left w:val="single" w:sz="4" w:space="0" w:color="auto"/>
              <w:bottom w:val="single" w:sz="4" w:space="0" w:color="auto"/>
              <w:right w:val="nil"/>
            </w:tcBorders>
            <w:shd w:val="clear" w:color="auto" w:fill="auto"/>
            <w:noWrap/>
            <w:vAlign w:val="bottom"/>
          </w:tcPr>
          <w:p w:rsidR="00E450B9" w:rsidRPr="00647138" w:rsidRDefault="00E450B9" w:rsidP="000A000E">
            <w:pPr>
              <w:spacing w:line="240" w:lineRule="auto"/>
              <w:ind w:firstLine="0"/>
              <w:jc w:val="left"/>
              <w:rPr>
                <w:sz w:val="16"/>
                <w:szCs w:val="16"/>
              </w:rPr>
            </w:pPr>
            <w:r w:rsidRPr="00647138">
              <w:rPr>
                <w:sz w:val="16"/>
                <w:szCs w:val="16"/>
              </w:rPr>
              <w:t>244</w:t>
            </w:r>
          </w:p>
        </w:tc>
        <w:tc>
          <w:tcPr>
            <w:tcW w:w="1275" w:type="dxa"/>
            <w:tcBorders>
              <w:top w:val="nil"/>
              <w:left w:val="single" w:sz="4" w:space="0" w:color="auto"/>
              <w:bottom w:val="single" w:sz="4" w:space="0" w:color="auto"/>
              <w:right w:val="single" w:sz="4" w:space="0" w:color="auto"/>
            </w:tcBorders>
            <w:shd w:val="clear" w:color="auto" w:fill="auto"/>
            <w:noWrap/>
            <w:vAlign w:val="bottom"/>
          </w:tcPr>
          <w:p w:rsidR="00E450B9" w:rsidRPr="00647138" w:rsidRDefault="00E450B9" w:rsidP="000A000E">
            <w:pPr>
              <w:spacing w:line="240" w:lineRule="auto"/>
              <w:ind w:firstLine="0"/>
              <w:jc w:val="right"/>
              <w:rPr>
                <w:sz w:val="16"/>
                <w:szCs w:val="16"/>
              </w:rPr>
            </w:pPr>
            <w:r w:rsidRPr="00647138">
              <w:rPr>
                <w:sz w:val="16"/>
                <w:szCs w:val="16"/>
              </w:rPr>
              <w:t>4 617 865 489,4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50B9" w:rsidRPr="00647138" w:rsidRDefault="00E450B9" w:rsidP="000A000E">
            <w:pPr>
              <w:spacing w:line="240" w:lineRule="auto"/>
              <w:ind w:firstLine="0"/>
              <w:jc w:val="right"/>
              <w:rPr>
                <w:sz w:val="16"/>
                <w:szCs w:val="16"/>
              </w:rPr>
            </w:pPr>
            <w:r w:rsidRPr="00647138">
              <w:rPr>
                <w:sz w:val="16"/>
                <w:szCs w:val="16"/>
              </w:rPr>
              <w:t>1 905 447 300,0</w:t>
            </w:r>
          </w:p>
        </w:tc>
      </w:tr>
      <w:tr w:rsidR="00E450B9" w:rsidRPr="00647138" w:rsidTr="000A000E">
        <w:trPr>
          <w:trHeight w:val="495"/>
        </w:trPr>
        <w:tc>
          <w:tcPr>
            <w:tcW w:w="4744" w:type="dxa"/>
            <w:tcBorders>
              <w:top w:val="nil"/>
              <w:left w:val="single" w:sz="4" w:space="0" w:color="auto"/>
              <w:bottom w:val="single" w:sz="4" w:space="0" w:color="auto"/>
              <w:right w:val="nil"/>
            </w:tcBorders>
            <w:shd w:val="clear" w:color="auto" w:fill="auto"/>
            <w:vAlign w:val="bottom"/>
          </w:tcPr>
          <w:p w:rsidR="00E450B9" w:rsidRPr="00647138" w:rsidRDefault="00E450B9" w:rsidP="000A000E">
            <w:pPr>
              <w:spacing w:line="240" w:lineRule="auto"/>
              <w:ind w:firstLine="0"/>
              <w:jc w:val="left"/>
              <w:rPr>
                <w:sz w:val="20"/>
                <w:szCs w:val="20"/>
              </w:rPr>
            </w:pPr>
            <w:r w:rsidRPr="00647138">
              <w:rPr>
                <w:sz w:val="20"/>
                <w:szCs w:val="20"/>
              </w:rPr>
              <w:t>Итого:</w:t>
            </w:r>
          </w:p>
        </w:tc>
        <w:tc>
          <w:tcPr>
            <w:tcW w:w="476" w:type="dxa"/>
            <w:tcBorders>
              <w:top w:val="nil"/>
              <w:left w:val="single" w:sz="4" w:space="0" w:color="auto"/>
              <w:bottom w:val="single" w:sz="4" w:space="0" w:color="auto"/>
              <w:right w:val="nil"/>
            </w:tcBorders>
            <w:shd w:val="clear" w:color="auto" w:fill="auto"/>
            <w:noWrap/>
            <w:vAlign w:val="bottom"/>
          </w:tcPr>
          <w:p w:rsidR="00E450B9" w:rsidRPr="00647138" w:rsidRDefault="00E450B9" w:rsidP="000A000E">
            <w:pPr>
              <w:spacing w:line="240" w:lineRule="auto"/>
              <w:ind w:firstLine="0"/>
              <w:jc w:val="left"/>
              <w:rPr>
                <w:sz w:val="20"/>
                <w:szCs w:val="20"/>
              </w:rPr>
            </w:pPr>
            <w:r w:rsidRPr="00647138">
              <w:rPr>
                <w:sz w:val="20"/>
                <w:szCs w:val="20"/>
              </w:rPr>
              <w:t> </w:t>
            </w:r>
          </w:p>
        </w:tc>
        <w:tc>
          <w:tcPr>
            <w:tcW w:w="380" w:type="dxa"/>
            <w:tcBorders>
              <w:top w:val="nil"/>
              <w:left w:val="single" w:sz="4" w:space="0" w:color="auto"/>
              <w:bottom w:val="single" w:sz="4" w:space="0" w:color="auto"/>
              <w:right w:val="nil"/>
            </w:tcBorders>
            <w:shd w:val="clear" w:color="000000" w:fill="FFFFFF"/>
            <w:noWrap/>
            <w:vAlign w:val="bottom"/>
          </w:tcPr>
          <w:p w:rsidR="00E450B9" w:rsidRPr="00647138" w:rsidRDefault="00E450B9" w:rsidP="000A000E">
            <w:pPr>
              <w:spacing w:line="240" w:lineRule="auto"/>
              <w:ind w:firstLine="0"/>
              <w:jc w:val="left"/>
              <w:rPr>
                <w:sz w:val="20"/>
                <w:szCs w:val="20"/>
              </w:rPr>
            </w:pPr>
            <w:r w:rsidRPr="00647138">
              <w:rPr>
                <w:sz w:val="20"/>
                <w:szCs w:val="20"/>
              </w:rPr>
              <w:t> </w:t>
            </w:r>
          </w:p>
        </w:tc>
        <w:tc>
          <w:tcPr>
            <w:tcW w:w="421" w:type="dxa"/>
            <w:tcBorders>
              <w:top w:val="nil"/>
              <w:left w:val="single" w:sz="4" w:space="0" w:color="auto"/>
              <w:bottom w:val="single" w:sz="4" w:space="0" w:color="auto"/>
              <w:right w:val="nil"/>
            </w:tcBorders>
            <w:shd w:val="clear" w:color="000000" w:fill="FFFFFF"/>
            <w:noWrap/>
            <w:vAlign w:val="bottom"/>
          </w:tcPr>
          <w:p w:rsidR="00E450B9" w:rsidRPr="00647138" w:rsidRDefault="00E450B9" w:rsidP="000A000E">
            <w:pPr>
              <w:spacing w:line="240" w:lineRule="auto"/>
              <w:ind w:firstLine="0"/>
              <w:jc w:val="left"/>
              <w:rPr>
                <w:sz w:val="20"/>
                <w:szCs w:val="20"/>
              </w:rPr>
            </w:pPr>
            <w:r w:rsidRPr="00647138">
              <w:rPr>
                <w:sz w:val="20"/>
                <w:szCs w:val="20"/>
              </w:rPr>
              <w:t> </w:t>
            </w:r>
          </w:p>
        </w:tc>
        <w:tc>
          <w:tcPr>
            <w:tcW w:w="1052" w:type="dxa"/>
            <w:tcBorders>
              <w:top w:val="nil"/>
              <w:left w:val="single" w:sz="4" w:space="0" w:color="auto"/>
              <w:bottom w:val="single" w:sz="4" w:space="0" w:color="auto"/>
              <w:right w:val="nil"/>
            </w:tcBorders>
            <w:shd w:val="clear" w:color="auto" w:fill="auto"/>
            <w:noWrap/>
            <w:vAlign w:val="bottom"/>
          </w:tcPr>
          <w:p w:rsidR="00E450B9" w:rsidRPr="00647138" w:rsidRDefault="00E450B9" w:rsidP="000A000E">
            <w:pPr>
              <w:spacing w:line="240" w:lineRule="auto"/>
              <w:ind w:firstLine="0"/>
              <w:jc w:val="left"/>
              <w:rPr>
                <w:sz w:val="20"/>
                <w:szCs w:val="20"/>
              </w:rPr>
            </w:pPr>
            <w:r w:rsidRPr="00647138">
              <w:rPr>
                <w:sz w:val="20"/>
                <w:szCs w:val="20"/>
              </w:rPr>
              <w:t> </w:t>
            </w:r>
          </w:p>
        </w:tc>
        <w:tc>
          <w:tcPr>
            <w:tcW w:w="456" w:type="dxa"/>
            <w:tcBorders>
              <w:top w:val="nil"/>
              <w:left w:val="single" w:sz="4" w:space="0" w:color="auto"/>
              <w:bottom w:val="single" w:sz="4" w:space="0" w:color="auto"/>
              <w:right w:val="nil"/>
            </w:tcBorders>
            <w:shd w:val="clear" w:color="auto" w:fill="auto"/>
            <w:noWrap/>
            <w:vAlign w:val="bottom"/>
          </w:tcPr>
          <w:p w:rsidR="00E450B9" w:rsidRPr="00647138" w:rsidRDefault="00E450B9" w:rsidP="000A000E">
            <w:pPr>
              <w:spacing w:line="240" w:lineRule="auto"/>
              <w:ind w:firstLine="0"/>
              <w:jc w:val="left"/>
              <w:rPr>
                <w:sz w:val="20"/>
                <w:szCs w:val="20"/>
              </w:rPr>
            </w:pPr>
            <w:r w:rsidRPr="00647138">
              <w:rPr>
                <w:sz w:val="20"/>
                <w:szCs w:val="20"/>
              </w:rPr>
              <w:t> </w:t>
            </w:r>
          </w:p>
        </w:tc>
        <w:tc>
          <w:tcPr>
            <w:tcW w:w="1275" w:type="dxa"/>
            <w:tcBorders>
              <w:top w:val="nil"/>
              <w:left w:val="single" w:sz="4" w:space="0" w:color="auto"/>
              <w:bottom w:val="single" w:sz="4" w:space="0" w:color="auto"/>
              <w:right w:val="single" w:sz="4" w:space="0" w:color="auto"/>
            </w:tcBorders>
            <w:shd w:val="clear" w:color="auto" w:fill="auto"/>
            <w:noWrap/>
            <w:vAlign w:val="bottom"/>
          </w:tcPr>
          <w:p w:rsidR="00E450B9" w:rsidRPr="00647138" w:rsidRDefault="00E450B9" w:rsidP="000A000E">
            <w:pPr>
              <w:spacing w:line="240" w:lineRule="auto"/>
              <w:ind w:firstLine="0"/>
              <w:jc w:val="right"/>
              <w:rPr>
                <w:sz w:val="16"/>
                <w:szCs w:val="16"/>
              </w:rPr>
            </w:pPr>
            <w:r w:rsidRPr="00647138">
              <w:rPr>
                <w:sz w:val="16"/>
                <w:szCs w:val="16"/>
              </w:rPr>
              <w:t>4 617 865 489,38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50B9" w:rsidRPr="00647138" w:rsidRDefault="00E450B9" w:rsidP="000A000E">
            <w:pPr>
              <w:spacing w:line="240" w:lineRule="auto"/>
              <w:ind w:firstLine="0"/>
              <w:jc w:val="right"/>
              <w:rPr>
                <w:sz w:val="16"/>
                <w:szCs w:val="16"/>
              </w:rPr>
            </w:pPr>
            <w:r w:rsidRPr="00647138">
              <w:rPr>
                <w:sz w:val="16"/>
                <w:szCs w:val="16"/>
              </w:rPr>
              <w:t>1 905 447 300,00</w:t>
            </w:r>
          </w:p>
        </w:tc>
      </w:tr>
    </w:tbl>
    <w:p w:rsidR="00E450B9" w:rsidRDefault="00E450B9" w:rsidP="00E450B9">
      <w:pPr>
        <w:spacing w:line="240" w:lineRule="auto"/>
        <w:ind w:firstLine="0"/>
        <w:jc w:val="center"/>
      </w:pPr>
    </w:p>
    <w:p w:rsidR="00E450B9" w:rsidRPr="006C75B3" w:rsidRDefault="00E450B9" w:rsidP="00E450B9">
      <w:pPr>
        <w:spacing w:after="200" w:line="276" w:lineRule="auto"/>
        <w:ind w:firstLine="0"/>
        <w:jc w:val="left"/>
        <w:rPr>
          <w:sz w:val="16"/>
          <w:szCs w:val="16"/>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C31"/>
    <w:rsid w:val="00754C31"/>
    <w:rsid w:val="00CB3A89"/>
    <w:rsid w:val="00E450B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E450B9"/>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E450B9"/>
    <w:pPr>
      <w:keepNext/>
      <w:tabs>
        <w:tab w:val="num" w:pos="1080"/>
      </w:tabs>
      <w:outlineLvl w:val="0"/>
    </w:pPr>
    <w:rPr>
      <w:b/>
      <w:bCs/>
    </w:rPr>
  </w:style>
  <w:style w:type="paragraph" w:styleId="2">
    <w:name w:val="heading 2"/>
    <w:basedOn w:val="a0"/>
    <w:next w:val="a0"/>
    <w:link w:val="20"/>
    <w:qFormat/>
    <w:rsid w:val="00E450B9"/>
    <w:pPr>
      <w:keepNext/>
      <w:outlineLvl w:val="1"/>
    </w:pPr>
    <w:rPr>
      <w:i/>
      <w:iCs/>
      <w:szCs w:val="20"/>
    </w:rPr>
  </w:style>
  <w:style w:type="paragraph" w:styleId="3">
    <w:name w:val="heading 3"/>
    <w:basedOn w:val="a0"/>
    <w:next w:val="a0"/>
    <w:link w:val="30"/>
    <w:qFormat/>
    <w:rsid w:val="00E450B9"/>
    <w:pPr>
      <w:keepNext/>
      <w:spacing w:before="240" w:after="60"/>
      <w:outlineLvl w:val="2"/>
    </w:pPr>
    <w:rPr>
      <w:rFonts w:ascii="Arial" w:hAnsi="Arial" w:cs="Arial"/>
      <w:b/>
      <w:bCs/>
      <w:sz w:val="26"/>
      <w:szCs w:val="26"/>
    </w:rPr>
  </w:style>
  <w:style w:type="paragraph" w:styleId="4">
    <w:name w:val="heading 4"/>
    <w:basedOn w:val="a0"/>
    <w:next w:val="a0"/>
    <w:link w:val="40"/>
    <w:qFormat/>
    <w:rsid w:val="00E450B9"/>
    <w:pPr>
      <w:keepNext/>
      <w:ind w:firstLine="720"/>
      <w:jc w:val="center"/>
      <w:outlineLvl w:val="3"/>
    </w:pPr>
    <w:rPr>
      <w:b/>
      <w:bCs/>
    </w:rPr>
  </w:style>
  <w:style w:type="paragraph" w:styleId="5">
    <w:name w:val="heading 5"/>
    <w:basedOn w:val="a0"/>
    <w:next w:val="a0"/>
    <w:link w:val="50"/>
    <w:qFormat/>
    <w:rsid w:val="00E450B9"/>
    <w:pPr>
      <w:spacing w:before="240" w:after="60"/>
      <w:outlineLvl w:val="4"/>
    </w:pPr>
    <w:rPr>
      <w:b/>
      <w:bCs/>
      <w:i/>
      <w:iCs/>
      <w:sz w:val="26"/>
      <w:szCs w:val="26"/>
    </w:rPr>
  </w:style>
  <w:style w:type="paragraph" w:styleId="6">
    <w:name w:val="heading 6"/>
    <w:basedOn w:val="a0"/>
    <w:next w:val="a0"/>
    <w:link w:val="60"/>
    <w:qFormat/>
    <w:rsid w:val="00E450B9"/>
    <w:pPr>
      <w:keepNext/>
      <w:ind w:firstLine="720"/>
      <w:outlineLvl w:val="5"/>
    </w:pPr>
    <w:rPr>
      <w:b/>
      <w:bCs/>
    </w:rPr>
  </w:style>
  <w:style w:type="paragraph" w:styleId="7">
    <w:name w:val="heading 7"/>
    <w:basedOn w:val="a0"/>
    <w:next w:val="a0"/>
    <w:link w:val="70"/>
    <w:qFormat/>
    <w:rsid w:val="00E450B9"/>
    <w:pPr>
      <w:keepNext/>
      <w:jc w:val="center"/>
      <w:outlineLvl w:val="6"/>
    </w:pPr>
    <w:rPr>
      <w:b/>
      <w:bCs/>
      <w:sz w:val="23"/>
      <w:szCs w:val="23"/>
    </w:rPr>
  </w:style>
  <w:style w:type="paragraph" w:styleId="8">
    <w:name w:val="heading 8"/>
    <w:basedOn w:val="a0"/>
    <w:next w:val="a0"/>
    <w:link w:val="80"/>
    <w:qFormat/>
    <w:rsid w:val="00E450B9"/>
    <w:pPr>
      <w:keepNext/>
      <w:jc w:val="center"/>
      <w:outlineLvl w:val="7"/>
    </w:pPr>
    <w:rPr>
      <w:b/>
      <w:bCs/>
    </w:rPr>
  </w:style>
  <w:style w:type="paragraph" w:styleId="9">
    <w:name w:val="heading 9"/>
    <w:basedOn w:val="a0"/>
    <w:next w:val="a0"/>
    <w:link w:val="90"/>
    <w:qFormat/>
    <w:rsid w:val="00E450B9"/>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450B9"/>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E450B9"/>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E450B9"/>
    <w:rPr>
      <w:rFonts w:ascii="Arial" w:eastAsia="Times New Roman" w:hAnsi="Arial" w:cs="Arial"/>
      <w:b/>
      <w:bCs/>
      <w:sz w:val="26"/>
      <w:szCs w:val="26"/>
      <w:lang w:eastAsia="ru-RU"/>
    </w:rPr>
  </w:style>
  <w:style w:type="character" w:customStyle="1" w:styleId="40">
    <w:name w:val="Заголовок 4 Знак"/>
    <w:basedOn w:val="a1"/>
    <w:link w:val="4"/>
    <w:rsid w:val="00E450B9"/>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E450B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E450B9"/>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E450B9"/>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E450B9"/>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E450B9"/>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E450B9"/>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E450B9"/>
    <w:rPr>
      <w:rFonts w:ascii="Times New Roman" w:eastAsia="Times New Roman" w:hAnsi="Times New Roman" w:cs="Times New Roman"/>
      <w:sz w:val="26"/>
      <w:szCs w:val="20"/>
      <w:lang w:eastAsia="ru-RU"/>
    </w:rPr>
  </w:style>
  <w:style w:type="paragraph" w:styleId="a6">
    <w:name w:val="Title"/>
    <w:basedOn w:val="a0"/>
    <w:link w:val="a7"/>
    <w:qFormat/>
    <w:rsid w:val="00E450B9"/>
    <w:pPr>
      <w:jc w:val="center"/>
    </w:pPr>
    <w:rPr>
      <w:b/>
      <w:bCs/>
    </w:rPr>
  </w:style>
  <w:style w:type="character" w:customStyle="1" w:styleId="a7">
    <w:name w:val="Название Знак"/>
    <w:basedOn w:val="a1"/>
    <w:link w:val="a6"/>
    <w:rsid w:val="00E450B9"/>
    <w:rPr>
      <w:rFonts w:ascii="Times New Roman" w:eastAsia="Times New Roman" w:hAnsi="Times New Roman" w:cs="Times New Roman"/>
      <w:b/>
      <w:bCs/>
      <w:sz w:val="24"/>
      <w:szCs w:val="24"/>
      <w:lang w:eastAsia="ru-RU"/>
    </w:rPr>
  </w:style>
  <w:style w:type="paragraph" w:customStyle="1" w:styleId="ConsNormal">
    <w:name w:val="ConsNormal"/>
    <w:rsid w:val="00E450B9"/>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E450B9"/>
    <w:pPr>
      <w:ind w:firstLine="709"/>
    </w:pPr>
  </w:style>
  <w:style w:type="character" w:customStyle="1" w:styleId="22">
    <w:name w:val="Основной текст с отступом 2 Знак"/>
    <w:basedOn w:val="a1"/>
    <w:link w:val="21"/>
    <w:rsid w:val="00E450B9"/>
    <w:rPr>
      <w:rFonts w:ascii="Times New Roman" w:eastAsia="Times New Roman" w:hAnsi="Times New Roman" w:cs="Times New Roman"/>
      <w:sz w:val="24"/>
      <w:szCs w:val="24"/>
      <w:lang w:eastAsia="ru-RU"/>
    </w:rPr>
  </w:style>
  <w:style w:type="paragraph" w:styleId="a8">
    <w:name w:val="footer"/>
    <w:basedOn w:val="a0"/>
    <w:link w:val="a9"/>
    <w:rsid w:val="00E450B9"/>
    <w:pPr>
      <w:tabs>
        <w:tab w:val="center" w:pos="4677"/>
        <w:tab w:val="right" w:pos="9355"/>
      </w:tabs>
    </w:pPr>
    <w:rPr>
      <w:sz w:val="26"/>
      <w:szCs w:val="26"/>
    </w:rPr>
  </w:style>
  <w:style w:type="character" w:customStyle="1" w:styleId="a9">
    <w:name w:val="Нижний колонтитул Знак"/>
    <w:basedOn w:val="a1"/>
    <w:link w:val="a8"/>
    <w:rsid w:val="00E450B9"/>
    <w:rPr>
      <w:rFonts w:ascii="Times New Roman" w:eastAsia="Times New Roman" w:hAnsi="Times New Roman" w:cs="Times New Roman"/>
      <w:sz w:val="26"/>
      <w:szCs w:val="26"/>
      <w:lang w:eastAsia="ru-RU"/>
    </w:rPr>
  </w:style>
  <w:style w:type="paragraph" w:styleId="aa">
    <w:name w:val="Body Text"/>
    <w:basedOn w:val="a0"/>
    <w:link w:val="ab"/>
    <w:rsid w:val="00E450B9"/>
    <w:rPr>
      <w:b/>
    </w:rPr>
  </w:style>
  <w:style w:type="character" w:customStyle="1" w:styleId="ab">
    <w:name w:val="Основной текст Знак"/>
    <w:basedOn w:val="a1"/>
    <w:link w:val="aa"/>
    <w:rsid w:val="00E450B9"/>
    <w:rPr>
      <w:rFonts w:ascii="Times New Roman" w:eastAsia="Times New Roman" w:hAnsi="Times New Roman" w:cs="Times New Roman"/>
      <w:b/>
      <w:sz w:val="24"/>
      <w:szCs w:val="24"/>
      <w:lang w:eastAsia="ru-RU"/>
    </w:rPr>
  </w:style>
  <w:style w:type="paragraph" w:styleId="23">
    <w:name w:val="Body Text 2"/>
    <w:basedOn w:val="a0"/>
    <w:link w:val="24"/>
    <w:rsid w:val="00E450B9"/>
  </w:style>
  <w:style w:type="character" w:customStyle="1" w:styleId="24">
    <w:name w:val="Основной текст 2 Знак"/>
    <w:basedOn w:val="a1"/>
    <w:link w:val="23"/>
    <w:rsid w:val="00E450B9"/>
    <w:rPr>
      <w:rFonts w:ascii="Times New Roman" w:eastAsia="Times New Roman" w:hAnsi="Times New Roman" w:cs="Times New Roman"/>
      <w:sz w:val="24"/>
      <w:szCs w:val="24"/>
      <w:lang w:eastAsia="ru-RU"/>
    </w:rPr>
  </w:style>
  <w:style w:type="paragraph" w:styleId="31">
    <w:name w:val="Body Text Indent 3"/>
    <w:basedOn w:val="a0"/>
    <w:link w:val="32"/>
    <w:rsid w:val="00E450B9"/>
  </w:style>
  <w:style w:type="character" w:customStyle="1" w:styleId="32">
    <w:name w:val="Основной текст с отступом 3 Знак"/>
    <w:basedOn w:val="a1"/>
    <w:link w:val="31"/>
    <w:rsid w:val="00E450B9"/>
    <w:rPr>
      <w:rFonts w:ascii="Times New Roman" w:eastAsia="Times New Roman" w:hAnsi="Times New Roman" w:cs="Times New Roman"/>
      <w:sz w:val="24"/>
      <w:szCs w:val="24"/>
      <w:lang w:eastAsia="ru-RU"/>
    </w:rPr>
  </w:style>
  <w:style w:type="paragraph" w:styleId="25">
    <w:name w:val="Body Text First Indent 2"/>
    <w:basedOn w:val="a4"/>
    <w:link w:val="26"/>
    <w:rsid w:val="00E450B9"/>
    <w:pPr>
      <w:spacing w:after="0" w:line="240" w:lineRule="auto"/>
      <w:ind w:firstLine="851"/>
    </w:pPr>
    <w:rPr>
      <w:sz w:val="28"/>
    </w:rPr>
  </w:style>
  <w:style w:type="character" w:customStyle="1" w:styleId="26">
    <w:name w:val="Красная строка 2 Знак"/>
    <w:basedOn w:val="a5"/>
    <w:link w:val="25"/>
    <w:rsid w:val="00E450B9"/>
    <w:rPr>
      <w:rFonts w:ascii="Times New Roman" w:eastAsia="Times New Roman" w:hAnsi="Times New Roman" w:cs="Times New Roman"/>
      <w:sz w:val="28"/>
      <w:szCs w:val="20"/>
      <w:lang w:eastAsia="ru-RU"/>
    </w:rPr>
  </w:style>
  <w:style w:type="paragraph" w:styleId="ac">
    <w:name w:val="Subtitle"/>
    <w:basedOn w:val="a0"/>
    <w:link w:val="ad"/>
    <w:qFormat/>
    <w:rsid w:val="00E450B9"/>
    <w:pPr>
      <w:jc w:val="center"/>
    </w:pPr>
    <w:rPr>
      <w:b/>
      <w:bCs/>
    </w:rPr>
  </w:style>
  <w:style w:type="character" w:customStyle="1" w:styleId="ad">
    <w:name w:val="Подзаголовок Знак"/>
    <w:basedOn w:val="a1"/>
    <w:link w:val="ac"/>
    <w:rsid w:val="00E450B9"/>
    <w:rPr>
      <w:rFonts w:ascii="Times New Roman" w:eastAsia="Times New Roman" w:hAnsi="Times New Roman" w:cs="Times New Roman"/>
      <w:b/>
      <w:bCs/>
      <w:sz w:val="24"/>
      <w:szCs w:val="24"/>
      <w:lang w:eastAsia="ru-RU"/>
    </w:rPr>
  </w:style>
  <w:style w:type="paragraph" w:styleId="ae">
    <w:name w:val="header"/>
    <w:basedOn w:val="a0"/>
    <w:link w:val="af"/>
    <w:uiPriority w:val="99"/>
    <w:rsid w:val="00E450B9"/>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E450B9"/>
    <w:rPr>
      <w:rFonts w:ascii="Times New Roman" w:eastAsia="Times New Roman" w:hAnsi="Times New Roman" w:cs="Times New Roman"/>
      <w:sz w:val="28"/>
      <w:szCs w:val="20"/>
      <w:lang w:eastAsia="ru-RU"/>
    </w:rPr>
  </w:style>
  <w:style w:type="paragraph" w:customStyle="1" w:styleId="ConsPlusNormal">
    <w:name w:val="ConsPlusNormal"/>
    <w:rsid w:val="00E450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E450B9"/>
    <w:rPr>
      <w:rFonts w:ascii="Tahoma" w:eastAsia="Calibri" w:hAnsi="Tahoma" w:cs="Tahoma"/>
      <w:sz w:val="16"/>
      <w:szCs w:val="16"/>
      <w:lang w:eastAsia="en-US"/>
    </w:rPr>
  </w:style>
  <w:style w:type="character" w:customStyle="1" w:styleId="af1">
    <w:name w:val="Текст выноски Знак"/>
    <w:basedOn w:val="a1"/>
    <w:link w:val="af0"/>
    <w:rsid w:val="00E450B9"/>
    <w:rPr>
      <w:rFonts w:ascii="Tahoma" w:eastAsia="Calibri" w:hAnsi="Tahoma" w:cs="Tahoma"/>
      <w:sz w:val="16"/>
      <w:szCs w:val="16"/>
    </w:rPr>
  </w:style>
  <w:style w:type="table" w:styleId="af2">
    <w:name w:val="Table Grid"/>
    <w:basedOn w:val="a2"/>
    <w:rsid w:val="00E450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E450B9"/>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E450B9"/>
  </w:style>
  <w:style w:type="paragraph" w:styleId="33">
    <w:name w:val="Body Text 3"/>
    <w:basedOn w:val="a0"/>
    <w:link w:val="34"/>
    <w:rsid w:val="00E450B9"/>
    <w:pPr>
      <w:widowControl w:val="0"/>
      <w:autoSpaceDE w:val="0"/>
      <w:autoSpaceDN w:val="0"/>
      <w:adjustRightInd w:val="0"/>
    </w:pPr>
    <w:rPr>
      <w:iCs/>
      <w:sz w:val="28"/>
    </w:rPr>
  </w:style>
  <w:style w:type="character" w:customStyle="1" w:styleId="34">
    <w:name w:val="Основной текст 3 Знак"/>
    <w:basedOn w:val="a1"/>
    <w:link w:val="33"/>
    <w:rsid w:val="00E450B9"/>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E450B9"/>
    <w:pPr>
      <w:spacing w:before="100" w:beforeAutospacing="1" w:after="100" w:afterAutospacing="1"/>
    </w:pPr>
    <w:rPr>
      <w:sz w:val="18"/>
      <w:szCs w:val="18"/>
    </w:rPr>
  </w:style>
  <w:style w:type="character" w:customStyle="1" w:styleId="af5">
    <w:name w:val="Не вступил в силу"/>
    <w:basedOn w:val="a1"/>
    <w:rsid w:val="00E450B9"/>
    <w:rPr>
      <w:b/>
      <w:bCs/>
      <w:color w:val="008080"/>
      <w:szCs w:val="20"/>
    </w:rPr>
  </w:style>
  <w:style w:type="numbering" w:customStyle="1" w:styleId="27">
    <w:name w:val="Нет списка2"/>
    <w:next w:val="a3"/>
    <w:semiHidden/>
    <w:unhideWhenUsed/>
    <w:rsid w:val="00E450B9"/>
  </w:style>
  <w:style w:type="paragraph" w:customStyle="1" w:styleId="a">
    <w:name w:val="Нумерованный абзац"/>
    <w:rsid w:val="00E450B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E450B9"/>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E450B9"/>
    <w:rPr>
      <w:rFonts w:ascii="Arial" w:eastAsia="Times New Roman" w:hAnsi="Arial" w:cs="Times New Roman"/>
      <w:b/>
      <w:sz w:val="20"/>
      <w:szCs w:val="20"/>
      <w:lang w:eastAsia="ru-RU"/>
    </w:rPr>
  </w:style>
  <w:style w:type="numbering" w:customStyle="1" w:styleId="35">
    <w:name w:val="Нет списка3"/>
    <w:next w:val="a3"/>
    <w:semiHidden/>
    <w:rsid w:val="00E450B9"/>
  </w:style>
  <w:style w:type="paragraph" w:customStyle="1" w:styleId="ConsPlusNonformat">
    <w:name w:val="ConsPlusNonformat"/>
    <w:rsid w:val="00E450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E450B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E450B9"/>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E450B9"/>
    <w:rPr>
      <w:b/>
      <w:bCs/>
    </w:rPr>
  </w:style>
  <w:style w:type="character" w:styleId="af7">
    <w:name w:val="Emphasis"/>
    <w:basedOn w:val="a1"/>
    <w:qFormat/>
    <w:rsid w:val="00E450B9"/>
    <w:rPr>
      <w:rFonts w:ascii="Calibri" w:hAnsi="Calibri" w:cs="Calibri"/>
      <w:b/>
      <w:bCs/>
      <w:i/>
      <w:iCs/>
    </w:rPr>
  </w:style>
  <w:style w:type="paragraph" w:styleId="af8">
    <w:name w:val="No Spacing"/>
    <w:basedOn w:val="a0"/>
    <w:uiPriority w:val="1"/>
    <w:qFormat/>
    <w:rsid w:val="00E450B9"/>
    <w:pPr>
      <w:spacing w:line="240" w:lineRule="auto"/>
      <w:ind w:firstLine="0"/>
      <w:jc w:val="left"/>
    </w:pPr>
    <w:rPr>
      <w:rFonts w:ascii="Calibri" w:hAnsi="Calibri" w:cs="Calibri"/>
      <w:lang w:val="en-US" w:eastAsia="en-US"/>
    </w:rPr>
  </w:style>
  <w:style w:type="paragraph" w:styleId="28">
    <w:name w:val="Quote"/>
    <w:basedOn w:val="a0"/>
    <w:next w:val="a0"/>
    <w:link w:val="29"/>
    <w:qFormat/>
    <w:rsid w:val="00E450B9"/>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E450B9"/>
    <w:rPr>
      <w:rFonts w:ascii="Calibri" w:eastAsia="Times New Roman" w:hAnsi="Calibri" w:cs="Calibri"/>
      <w:i/>
      <w:iCs/>
      <w:sz w:val="24"/>
      <w:szCs w:val="24"/>
      <w:lang w:val="en-US"/>
    </w:rPr>
  </w:style>
  <w:style w:type="paragraph" w:styleId="af9">
    <w:name w:val="Intense Quote"/>
    <w:basedOn w:val="a0"/>
    <w:next w:val="a0"/>
    <w:link w:val="afa"/>
    <w:qFormat/>
    <w:rsid w:val="00E450B9"/>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E450B9"/>
    <w:rPr>
      <w:rFonts w:ascii="Calibri" w:eastAsia="Times New Roman" w:hAnsi="Calibri" w:cs="Calibri"/>
      <w:b/>
      <w:bCs/>
      <w:i/>
      <w:iCs/>
      <w:sz w:val="24"/>
      <w:szCs w:val="24"/>
      <w:lang w:val="en-US"/>
    </w:rPr>
  </w:style>
  <w:style w:type="character" w:styleId="afb">
    <w:name w:val="Subtle Emphasis"/>
    <w:basedOn w:val="a1"/>
    <w:qFormat/>
    <w:rsid w:val="00E450B9"/>
    <w:rPr>
      <w:i/>
      <w:iCs/>
      <w:color w:val="auto"/>
    </w:rPr>
  </w:style>
  <w:style w:type="character" w:styleId="afc">
    <w:name w:val="Intense Emphasis"/>
    <w:basedOn w:val="a1"/>
    <w:qFormat/>
    <w:rsid w:val="00E450B9"/>
    <w:rPr>
      <w:b/>
      <w:bCs/>
      <w:i/>
      <w:iCs/>
      <w:sz w:val="24"/>
      <w:szCs w:val="24"/>
      <w:u w:val="single"/>
    </w:rPr>
  </w:style>
  <w:style w:type="character" w:styleId="afd">
    <w:name w:val="Subtle Reference"/>
    <w:basedOn w:val="a1"/>
    <w:qFormat/>
    <w:rsid w:val="00E450B9"/>
    <w:rPr>
      <w:sz w:val="24"/>
      <w:szCs w:val="24"/>
      <w:u w:val="single"/>
    </w:rPr>
  </w:style>
  <w:style w:type="character" w:styleId="afe">
    <w:name w:val="Intense Reference"/>
    <w:basedOn w:val="a1"/>
    <w:qFormat/>
    <w:rsid w:val="00E450B9"/>
    <w:rPr>
      <w:b/>
      <w:bCs/>
      <w:sz w:val="24"/>
      <w:szCs w:val="24"/>
      <w:u w:val="single"/>
    </w:rPr>
  </w:style>
  <w:style w:type="character" w:styleId="aff">
    <w:name w:val="Book Title"/>
    <w:basedOn w:val="a1"/>
    <w:qFormat/>
    <w:rsid w:val="00E450B9"/>
    <w:rPr>
      <w:rFonts w:ascii="Cambria" w:hAnsi="Cambria" w:cs="Cambria"/>
      <w:b/>
      <w:bCs/>
      <w:i/>
      <w:iCs/>
      <w:sz w:val="24"/>
      <w:szCs w:val="24"/>
    </w:rPr>
  </w:style>
  <w:style w:type="paragraph" w:styleId="aff0">
    <w:name w:val="TOC Heading"/>
    <w:basedOn w:val="1"/>
    <w:next w:val="a0"/>
    <w:qFormat/>
    <w:rsid w:val="00E450B9"/>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E450B9"/>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E450B9"/>
  </w:style>
  <w:style w:type="paragraph" w:customStyle="1" w:styleId="13">
    <w:name w:val="Знак1 Знак Знак"/>
    <w:basedOn w:val="a0"/>
    <w:rsid w:val="00E450B9"/>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E450B9"/>
    <w:rPr>
      <w:color w:val="000080"/>
      <w:u w:val="single"/>
    </w:rPr>
  </w:style>
  <w:style w:type="numbering" w:customStyle="1" w:styleId="51">
    <w:name w:val="Нет списка5"/>
    <w:next w:val="a3"/>
    <w:semiHidden/>
    <w:unhideWhenUsed/>
    <w:rsid w:val="00E450B9"/>
  </w:style>
  <w:style w:type="numbering" w:customStyle="1" w:styleId="110">
    <w:name w:val="Нет списка11"/>
    <w:next w:val="a3"/>
    <w:semiHidden/>
    <w:rsid w:val="00E450B9"/>
  </w:style>
  <w:style w:type="numbering" w:customStyle="1" w:styleId="210">
    <w:name w:val="Нет списка21"/>
    <w:next w:val="a3"/>
    <w:semiHidden/>
    <w:unhideWhenUsed/>
    <w:rsid w:val="00E450B9"/>
  </w:style>
  <w:style w:type="numbering" w:customStyle="1" w:styleId="310">
    <w:name w:val="Нет списка31"/>
    <w:next w:val="a3"/>
    <w:semiHidden/>
    <w:rsid w:val="00E450B9"/>
  </w:style>
  <w:style w:type="numbering" w:customStyle="1" w:styleId="410">
    <w:name w:val="Нет списка41"/>
    <w:next w:val="a3"/>
    <w:semiHidden/>
    <w:unhideWhenUsed/>
    <w:rsid w:val="00E450B9"/>
  </w:style>
  <w:style w:type="paragraph" w:customStyle="1" w:styleId="aff3">
    <w:name w:val="Знак Знак Знак Знак Знак Знак Знак Знак Знак Знак"/>
    <w:basedOn w:val="a0"/>
    <w:rsid w:val="00E450B9"/>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E450B9"/>
  </w:style>
  <w:style w:type="numbering" w:customStyle="1" w:styleId="120">
    <w:name w:val="Нет списка12"/>
    <w:next w:val="a3"/>
    <w:semiHidden/>
    <w:rsid w:val="00E450B9"/>
  </w:style>
  <w:style w:type="numbering" w:customStyle="1" w:styleId="220">
    <w:name w:val="Нет списка22"/>
    <w:next w:val="a3"/>
    <w:semiHidden/>
    <w:unhideWhenUsed/>
    <w:rsid w:val="00E450B9"/>
  </w:style>
  <w:style w:type="numbering" w:customStyle="1" w:styleId="320">
    <w:name w:val="Нет списка32"/>
    <w:next w:val="a3"/>
    <w:semiHidden/>
    <w:rsid w:val="00E450B9"/>
  </w:style>
  <w:style w:type="numbering" w:customStyle="1" w:styleId="42">
    <w:name w:val="Нет списка42"/>
    <w:next w:val="a3"/>
    <w:semiHidden/>
    <w:unhideWhenUsed/>
    <w:rsid w:val="00E450B9"/>
  </w:style>
  <w:style w:type="numbering" w:customStyle="1" w:styleId="71">
    <w:name w:val="Нет списка7"/>
    <w:next w:val="a3"/>
    <w:semiHidden/>
    <w:unhideWhenUsed/>
    <w:rsid w:val="00E450B9"/>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E450B9"/>
    <w:pPr>
      <w:spacing w:after="160" w:line="240" w:lineRule="exact"/>
      <w:ind w:firstLine="0"/>
      <w:jc w:val="left"/>
    </w:pPr>
    <w:rPr>
      <w:sz w:val="28"/>
      <w:szCs w:val="20"/>
      <w:lang w:val="en-US" w:eastAsia="en-US"/>
    </w:rPr>
  </w:style>
  <w:style w:type="paragraph" w:customStyle="1" w:styleId="aff5">
    <w:name w:val="Всегда"/>
    <w:basedOn w:val="a0"/>
    <w:autoRedefine/>
    <w:qFormat/>
    <w:rsid w:val="00E450B9"/>
    <w:pPr>
      <w:spacing w:line="0" w:lineRule="atLeast"/>
      <w:ind w:firstLine="709"/>
    </w:pPr>
    <w:rPr>
      <w:sz w:val="28"/>
      <w:szCs w:val="28"/>
      <w:lang w:eastAsia="en-US"/>
    </w:rPr>
  </w:style>
  <w:style w:type="paragraph" w:customStyle="1" w:styleId="Default">
    <w:name w:val="Default"/>
    <w:rsid w:val="00E450B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E450B9"/>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E450B9"/>
    <w:pPr>
      <w:spacing w:before="400"/>
      <w:ind w:left="708" w:firstLine="0"/>
      <w:jc w:val="left"/>
    </w:pPr>
    <w:rPr>
      <w:b/>
      <w:sz w:val="28"/>
    </w:rPr>
  </w:style>
  <w:style w:type="paragraph" w:customStyle="1" w:styleId="aff8">
    <w:name w:val="Абзац"/>
    <w:rsid w:val="00E450B9"/>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E450B9"/>
    <w:rPr>
      <w:sz w:val="25"/>
      <w:szCs w:val="25"/>
      <w:shd w:val="clear" w:color="auto" w:fill="FFFFFF"/>
    </w:rPr>
  </w:style>
  <w:style w:type="paragraph" w:customStyle="1" w:styleId="14">
    <w:name w:val="Основной текст1"/>
    <w:basedOn w:val="a0"/>
    <w:link w:val="aff9"/>
    <w:rsid w:val="00E450B9"/>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E450B9"/>
    <w:rPr>
      <w:color w:val="800080"/>
      <w:u w:val="single"/>
    </w:rPr>
  </w:style>
  <w:style w:type="paragraph" w:customStyle="1" w:styleId="xl69">
    <w:name w:val="xl69"/>
    <w:basedOn w:val="a0"/>
    <w:rsid w:val="00E450B9"/>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E450B9"/>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E450B9"/>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E450B9"/>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E450B9"/>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E450B9"/>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E450B9"/>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E450B9"/>
    <w:pPr>
      <w:spacing w:before="100" w:beforeAutospacing="1" w:after="100" w:afterAutospacing="1" w:line="240" w:lineRule="auto"/>
      <w:ind w:firstLine="0"/>
      <w:jc w:val="left"/>
    </w:pPr>
  </w:style>
  <w:style w:type="paragraph" w:customStyle="1" w:styleId="xl146">
    <w:name w:val="xl146"/>
    <w:basedOn w:val="a0"/>
    <w:rsid w:val="00E450B9"/>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E450B9"/>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E450B9"/>
    <w:pPr>
      <w:spacing w:before="100" w:beforeAutospacing="1" w:after="100" w:afterAutospacing="1" w:line="240" w:lineRule="auto"/>
      <w:ind w:firstLine="0"/>
      <w:jc w:val="left"/>
    </w:pPr>
  </w:style>
  <w:style w:type="paragraph" w:customStyle="1" w:styleId="xl149">
    <w:name w:val="xl149"/>
    <w:basedOn w:val="a0"/>
    <w:rsid w:val="00E450B9"/>
    <w:pPr>
      <w:spacing w:before="100" w:beforeAutospacing="1" w:after="100" w:afterAutospacing="1" w:line="240" w:lineRule="auto"/>
      <w:ind w:firstLine="0"/>
      <w:jc w:val="left"/>
    </w:pPr>
  </w:style>
  <w:style w:type="paragraph" w:customStyle="1" w:styleId="xl150">
    <w:name w:val="xl15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E450B9"/>
    <w:pPr>
      <w:spacing w:before="100" w:beforeAutospacing="1" w:after="100" w:afterAutospacing="1" w:line="240" w:lineRule="auto"/>
      <w:ind w:firstLine="0"/>
      <w:jc w:val="right"/>
    </w:pPr>
  </w:style>
  <w:style w:type="paragraph" w:customStyle="1" w:styleId="xl165">
    <w:name w:val="xl165"/>
    <w:basedOn w:val="a0"/>
    <w:rsid w:val="00E450B9"/>
    <w:pPr>
      <w:spacing w:before="100" w:beforeAutospacing="1" w:after="100" w:afterAutospacing="1" w:line="240" w:lineRule="auto"/>
      <w:ind w:firstLine="0"/>
      <w:jc w:val="right"/>
    </w:pPr>
  </w:style>
  <w:style w:type="paragraph" w:customStyle="1" w:styleId="xl166">
    <w:name w:val="xl166"/>
    <w:basedOn w:val="a0"/>
    <w:rsid w:val="00E450B9"/>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E450B9"/>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E450B9"/>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E450B9"/>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E450B9"/>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E450B9"/>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E450B9"/>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E450B9"/>
    <w:pPr>
      <w:spacing w:before="100" w:beforeAutospacing="1" w:after="100" w:afterAutospacing="1" w:line="240" w:lineRule="auto"/>
      <w:ind w:firstLine="0"/>
      <w:jc w:val="left"/>
      <w:textAlignment w:val="top"/>
    </w:pPr>
  </w:style>
  <w:style w:type="paragraph" w:customStyle="1" w:styleId="xl241">
    <w:name w:val="xl24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E450B9"/>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E450B9"/>
    <w:pPr>
      <w:spacing w:before="100" w:beforeAutospacing="1" w:after="100" w:afterAutospacing="1" w:line="240" w:lineRule="auto"/>
      <w:ind w:firstLine="0"/>
      <w:jc w:val="left"/>
    </w:pPr>
    <w:rPr>
      <w:color w:val="000000"/>
    </w:rPr>
  </w:style>
  <w:style w:type="paragraph" w:customStyle="1" w:styleId="xl245">
    <w:name w:val="xl245"/>
    <w:basedOn w:val="a0"/>
    <w:rsid w:val="00E450B9"/>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E450B9"/>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E450B9"/>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E450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E450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E450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E450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E450B9"/>
    <w:pPr>
      <w:shd w:val="clear" w:color="000000" w:fill="FFFFFF"/>
      <w:spacing w:before="100" w:beforeAutospacing="1" w:after="100" w:afterAutospacing="1" w:line="240" w:lineRule="auto"/>
      <w:ind w:firstLine="0"/>
      <w:jc w:val="left"/>
    </w:pPr>
  </w:style>
  <w:style w:type="paragraph" w:customStyle="1" w:styleId="xl66">
    <w:name w:val="xl66"/>
    <w:basedOn w:val="a0"/>
    <w:rsid w:val="00E450B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450B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E450B9"/>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E450B9"/>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E450B9"/>
    <w:pPr>
      <w:spacing w:before="100" w:beforeAutospacing="1" w:after="100" w:afterAutospacing="1" w:line="240" w:lineRule="auto"/>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E450B9"/>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E450B9"/>
    <w:pPr>
      <w:keepNext/>
      <w:tabs>
        <w:tab w:val="num" w:pos="1080"/>
      </w:tabs>
      <w:outlineLvl w:val="0"/>
    </w:pPr>
    <w:rPr>
      <w:b/>
      <w:bCs/>
    </w:rPr>
  </w:style>
  <w:style w:type="paragraph" w:styleId="2">
    <w:name w:val="heading 2"/>
    <w:basedOn w:val="a0"/>
    <w:next w:val="a0"/>
    <w:link w:val="20"/>
    <w:qFormat/>
    <w:rsid w:val="00E450B9"/>
    <w:pPr>
      <w:keepNext/>
      <w:outlineLvl w:val="1"/>
    </w:pPr>
    <w:rPr>
      <w:i/>
      <w:iCs/>
      <w:szCs w:val="20"/>
    </w:rPr>
  </w:style>
  <w:style w:type="paragraph" w:styleId="3">
    <w:name w:val="heading 3"/>
    <w:basedOn w:val="a0"/>
    <w:next w:val="a0"/>
    <w:link w:val="30"/>
    <w:qFormat/>
    <w:rsid w:val="00E450B9"/>
    <w:pPr>
      <w:keepNext/>
      <w:spacing w:before="240" w:after="60"/>
      <w:outlineLvl w:val="2"/>
    </w:pPr>
    <w:rPr>
      <w:rFonts w:ascii="Arial" w:hAnsi="Arial" w:cs="Arial"/>
      <w:b/>
      <w:bCs/>
      <w:sz w:val="26"/>
      <w:szCs w:val="26"/>
    </w:rPr>
  </w:style>
  <w:style w:type="paragraph" w:styleId="4">
    <w:name w:val="heading 4"/>
    <w:basedOn w:val="a0"/>
    <w:next w:val="a0"/>
    <w:link w:val="40"/>
    <w:qFormat/>
    <w:rsid w:val="00E450B9"/>
    <w:pPr>
      <w:keepNext/>
      <w:ind w:firstLine="720"/>
      <w:jc w:val="center"/>
      <w:outlineLvl w:val="3"/>
    </w:pPr>
    <w:rPr>
      <w:b/>
      <w:bCs/>
    </w:rPr>
  </w:style>
  <w:style w:type="paragraph" w:styleId="5">
    <w:name w:val="heading 5"/>
    <w:basedOn w:val="a0"/>
    <w:next w:val="a0"/>
    <w:link w:val="50"/>
    <w:qFormat/>
    <w:rsid w:val="00E450B9"/>
    <w:pPr>
      <w:spacing w:before="240" w:after="60"/>
      <w:outlineLvl w:val="4"/>
    </w:pPr>
    <w:rPr>
      <w:b/>
      <w:bCs/>
      <w:i/>
      <w:iCs/>
      <w:sz w:val="26"/>
      <w:szCs w:val="26"/>
    </w:rPr>
  </w:style>
  <w:style w:type="paragraph" w:styleId="6">
    <w:name w:val="heading 6"/>
    <w:basedOn w:val="a0"/>
    <w:next w:val="a0"/>
    <w:link w:val="60"/>
    <w:qFormat/>
    <w:rsid w:val="00E450B9"/>
    <w:pPr>
      <w:keepNext/>
      <w:ind w:firstLine="720"/>
      <w:outlineLvl w:val="5"/>
    </w:pPr>
    <w:rPr>
      <w:b/>
      <w:bCs/>
    </w:rPr>
  </w:style>
  <w:style w:type="paragraph" w:styleId="7">
    <w:name w:val="heading 7"/>
    <w:basedOn w:val="a0"/>
    <w:next w:val="a0"/>
    <w:link w:val="70"/>
    <w:qFormat/>
    <w:rsid w:val="00E450B9"/>
    <w:pPr>
      <w:keepNext/>
      <w:jc w:val="center"/>
      <w:outlineLvl w:val="6"/>
    </w:pPr>
    <w:rPr>
      <w:b/>
      <w:bCs/>
      <w:sz w:val="23"/>
      <w:szCs w:val="23"/>
    </w:rPr>
  </w:style>
  <w:style w:type="paragraph" w:styleId="8">
    <w:name w:val="heading 8"/>
    <w:basedOn w:val="a0"/>
    <w:next w:val="a0"/>
    <w:link w:val="80"/>
    <w:qFormat/>
    <w:rsid w:val="00E450B9"/>
    <w:pPr>
      <w:keepNext/>
      <w:jc w:val="center"/>
      <w:outlineLvl w:val="7"/>
    </w:pPr>
    <w:rPr>
      <w:b/>
      <w:bCs/>
    </w:rPr>
  </w:style>
  <w:style w:type="paragraph" w:styleId="9">
    <w:name w:val="heading 9"/>
    <w:basedOn w:val="a0"/>
    <w:next w:val="a0"/>
    <w:link w:val="90"/>
    <w:qFormat/>
    <w:rsid w:val="00E450B9"/>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450B9"/>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E450B9"/>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E450B9"/>
    <w:rPr>
      <w:rFonts w:ascii="Arial" w:eastAsia="Times New Roman" w:hAnsi="Arial" w:cs="Arial"/>
      <w:b/>
      <w:bCs/>
      <w:sz w:val="26"/>
      <w:szCs w:val="26"/>
      <w:lang w:eastAsia="ru-RU"/>
    </w:rPr>
  </w:style>
  <w:style w:type="character" w:customStyle="1" w:styleId="40">
    <w:name w:val="Заголовок 4 Знак"/>
    <w:basedOn w:val="a1"/>
    <w:link w:val="4"/>
    <w:rsid w:val="00E450B9"/>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E450B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E450B9"/>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E450B9"/>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E450B9"/>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E450B9"/>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E450B9"/>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E450B9"/>
    <w:rPr>
      <w:rFonts w:ascii="Times New Roman" w:eastAsia="Times New Roman" w:hAnsi="Times New Roman" w:cs="Times New Roman"/>
      <w:sz w:val="26"/>
      <w:szCs w:val="20"/>
      <w:lang w:eastAsia="ru-RU"/>
    </w:rPr>
  </w:style>
  <w:style w:type="paragraph" w:styleId="a6">
    <w:name w:val="Title"/>
    <w:basedOn w:val="a0"/>
    <w:link w:val="a7"/>
    <w:qFormat/>
    <w:rsid w:val="00E450B9"/>
    <w:pPr>
      <w:jc w:val="center"/>
    </w:pPr>
    <w:rPr>
      <w:b/>
      <w:bCs/>
    </w:rPr>
  </w:style>
  <w:style w:type="character" w:customStyle="1" w:styleId="a7">
    <w:name w:val="Название Знак"/>
    <w:basedOn w:val="a1"/>
    <w:link w:val="a6"/>
    <w:rsid w:val="00E450B9"/>
    <w:rPr>
      <w:rFonts w:ascii="Times New Roman" w:eastAsia="Times New Roman" w:hAnsi="Times New Roman" w:cs="Times New Roman"/>
      <w:b/>
      <w:bCs/>
      <w:sz w:val="24"/>
      <w:szCs w:val="24"/>
      <w:lang w:eastAsia="ru-RU"/>
    </w:rPr>
  </w:style>
  <w:style w:type="paragraph" w:customStyle="1" w:styleId="ConsNormal">
    <w:name w:val="ConsNormal"/>
    <w:rsid w:val="00E450B9"/>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E450B9"/>
    <w:pPr>
      <w:ind w:firstLine="709"/>
    </w:pPr>
  </w:style>
  <w:style w:type="character" w:customStyle="1" w:styleId="22">
    <w:name w:val="Основной текст с отступом 2 Знак"/>
    <w:basedOn w:val="a1"/>
    <w:link w:val="21"/>
    <w:rsid w:val="00E450B9"/>
    <w:rPr>
      <w:rFonts w:ascii="Times New Roman" w:eastAsia="Times New Roman" w:hAnsi="Times New Roman" w:cs="Times New Roman"/>
      <w:sz w:val="24"/>
      <w:szCs w:val="24"/>
      <w:lang w:eastAsia="ru-RU"/>
    </w:rPr>
  </w:style>
  <w:style w:type="paragraph" w:styleId="a8">
    <w:name w:val="footer"/>
    <w:basedOn w:val="a0"/>
    <w:link w:val="a9"/>
    <w:rsid w:val="00E450B9"/>
    <w:pPr>
      <w:tabs>
        <w:tab w:val="center" w:pos="4677"/>
        <w:tab w:val="right" w:pos="9355"/>
      </w:tabs>
    </w:pPr>
    <w:rPr>
      <w:sz w:val="26"/>
      <w:szCs w:val="26"/>
    </w:rPr>
  </w:style>
  <w:style w:type="character" w:customStyle="1" w:styleId="a9">
    <w:name w:val="Нижний колонтитул Знак"/>
    <w:basedOn w:val="a1"/>
    <w:link w:val="a8"/>
    <w:rsid w:val="00E450B9"/>
    <w:rPr>
      <w:rFonts w:ascii="Times New Roman" w:eastAsia="Times New Roman" w:hAnsi="Times New Roman" w:cs="Times New Roman"/>
      <w:sz w:val="26"/>
      <w:szCs w:val="26"/>
      <w:lang w:eastAsia="ru-RU"/>
    </w:rPr>
  </w:style>
  <w:style w:type="paragraph" w:styleId="aa">
    <w:name w:val="Body Text"/>
    <w:basedOn w:val="a0"/>
    <w:link w:val="ab"/>
    <w:rsid w:val="00E450B9"/>
    <w:rPr>
      <w:b/>
    </w:rPr>
  </w:style>
  <w:style w:type="character" w:customStyle="1" w:styleId="ab">
    <w:name w:val="Основной текст Знак"/>
    <w:basedOn w:val="a1"/>
    <w:link w:val="aa"/>
    <w:rsid w:val="00E450B9"/>
    <w:rPr>
      <w:rFonts w:ascii="Times New Roman" w:eastAsia="Times New Roman" w:hAnsi="Times New Roman" w:cs="Times New Roman"/>
      <w:b/>
      <w:sz w:val="24"/>
      <w:szCs w:val="24"/>
      <w:lang w:eastAsia="ru-RU"/>
    </w:rPr>
  </w:style>
  <w:style w:type="paragraph" w:styleId="23">
    <w:name w:val="Body Text 2"/>
    <w:basedOn w:val="a0"/>
    <w:link w:val="24"/>
    <w:rsid w:val="00E450B9"/>
  </w:style>
  <w:style w:type="character" w:customStyle="1" w:styleId="24">
    <w:name w:val="Основной текст 2 Знак"/>
    <w:basedOn w:val="a1"/>
    <w:link w:val="23"/>
    <w:rsid w:val="00E450B9"/>
    <w:rPr>
      <w:rFonts w:ascii="Times New Roman" w:eastAsia="Times New Roman" w:hAnsi="Times New Roman" w:cs="Times New Roman"/>
      <w:sz w:val="24"/>
      <w:szCs w:val="24"/>
      <w:lang w:eastAsia="ru-RU"/>
    </w:rPr>
  </w:style>
  <w:style w:type="paragraph" w:styleId="31">
    <w:name w:val="Body Text Indent 3"/>
    <w:basedOn w:val="a0"/>
    <w:link w:val="32"/>
    <w:rsid w:val="00E450B9"/>
  </w:style>
  <w:style w:type="character" w:customStyle="1" w:styleId="32">
    <w:name w:val="Основной текст с отступом 3 Знак"/>
    <w:basedOn w:val="a1"/>
    <w:link w:val="31"/>
    <w:rsid w:val="00E450B9"/>
    <w:rPr>
      <w:rFonts w:ascii="Times New Roman" w:eastAsia="Times New Roman" w:hAnsi="Times New Roman" w:cs="Times New Roman"/>
      <w:sz w:val="24"/>
      <w:szCs w:val="24"/>
      <w:lang w:eastAsia="ru-RU"/>
    </w:rPr>
  </w:style>
  <w:style w:type="paragraph" w:styleId="25">
    <w:name w:val="Body Text First Indent 2"/>
    <w:basedOn w:val="a4"/>
    <w:link w:val="26"/>
    <w:rsid w:val="00E450B9"/>
    <w:pPr>
      <w:spacing w:after="0" w:line="240" w:lineRule="auto"/>
      <w:ind w:firstLine="851"/>
    </w:pPr>
    <w:rPr>
      <w:sz w:val="28"/>
    </w:rPr>
  </w:style>
  <w:style w:type="character" w:customStyle="1" w:styleId="26">
    <w:name w:val="Красная строка 2 Знак"/>
    <w:basedOn w:val="a5"/>
    <w:link w:val="25"/>
    <w:rsid w:val="00E450B9"/>
    <w:rPr>
      <w:rFonts w:ascii="Times New Roman" w:eastAsia="Times New Roman" w:hAnsi="Times New Roman" w:cs="Times New Roman"/>
      <w:sz w:val="28"/>
      <w:szCs w:val="20"/>
      <w:lang w:eastAsia="ru-RU"/>
    </w:rPr>
  </w:style>
  <w:style w:type="paragraph" w:styleId="ac">
    <w:name w:val="Subtitle"/>
    <w:basedOn w:val="a0"/>
    <w:link w:val="ad"/>
    <w:qFormat/>
    <w:rsid w:val="00E450B9"/>
    <w:pPr>
      <w:jc w:val="center"/>
    </w:pPr>
    <w:rPr>
      <w:b/>
      <w:bCs/>
    </w:rPr>
  </w:style>
  <w:style w:type="character" w:customStyle="1" w:styleId="ad">
    <w:name w:val="Подзаголовок Знак"/>
    <w:basedOn w:val="a1"/>
    <w:link w:val="ac"/>
    <w:rsid w:val="00E450B9"/>
    <w:rPr>
      <w:rFonts w:ascii="Times New Roman" w:eastAsia="Times New Roman" w:hAnsi="Times New Roman" w:cs="Times New Roman"/>
      <w:b/>
      <w:bCs/>
      <w:sz w:val="24"/>
      <w:szCs w:val="24"/>
      <w:lang w:eastAsia="ru-RU"/>
    </w:rPr>
  </w:style>
  <w:style w:type="paragraph" w:styleId="ae">
    <w:name w:val="header"/>
    <w:basedOn w:val="a0"/>
    <w:link w:val="af"/>
    <w:uiPriority w:val="99"/>
    <w:rsid w:val="00E450B9"/>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E450B9"/>
    <w:rPr>
      <w:rFonts w:ascii="Times New Roman" w:eastAsia="Times New Roman" w:hAnsi="Times New Roman" w:cs="Times New Roman"/>
      <w:sz w:val="28"/>
      <w:szCs w:val="20"/>
      <w:lang w:eastAsia="ru-RU"/>
    </w:rPr>
  </w:style>
  <w:style w:type="paragraph" w:customStyle="1" w:styleId="ConsPlusNormal">
    <w:name w:val="ConsPlusNormal"/>
    <w:rsid w:val="00E450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E450B9"/>
    <w:rPr>
      <w:rFonts w:ascii="Tahoma" w:eastAsia="Calibri" w:hAnsi="Tahoma" w:cs="Tahoma"/>
      <w:sz w:val="16"/>
      <w:szCs w:val="16"/>
      <w:lang w:eastAsia="en-US"/>
    </w:rPr>
  </w:style>
  <w:style w:type="character" w:customStyle="1" w:styleId="af1">
    <w:name w:val="Текст выноски Знак"/>
    <w:basedOn w:val="a1"/>
    <w:link w:val="af0"/>
    <w:rsid w:val="00E450B9"/>
    <w:rPr>
      <w:rFonts w:ascii="Tahoma" w:eastAsia="Calibri" w:hAnsi="Tahoma" w:cs="Tahoma"/>
      <w:sz w:val="16"/>
      <w:szCs w:val="16"/>
    </w:rPr>
  </w:style>
  <w:style w:type="table" w:styleId="af2">
    <w:name w:val="Table Grid"/>
    <w:basedOn w:val="a2"/>
    <w:rsid w:val="00E450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E450B9"/>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E450B9"/>
  </w:style>
  <w:style w:type="paragraph" w:styleId="33">
    <w:name w:val="Body Text 3"/>
    <w:basedOn w:val="a0"/>
    <w:link w:val="34"/>
    <w:rsid w:val="00E450B9"/>
    <w:pPr>
      <w:widowControl w:val="0"/>
      <w:autoSpaceDE w:val="0"/>
      <w:autoSpaceDN w:val="0"/>
      <w:adjustRightInd w:val="0"/>
    </w:pPr>
    <w:rPr>
      <w:iCs/>
      <w:sz w:val="28"/>
    </w:rPr>
  </w:style>
  <w:style w:type="character" w:customStyle="1" w:styleId="34">
    <w:name w:val="Основной текст 3 Знак"/>
    <w:basedOn w:val="a1"/>
    <w:link w:val="33"/>
    <w:rsid w:val="00E450B9"/>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E450B9"/>
    <w:pPr>
      <w:spacing w:before="100" w:beforeAutospacing="1" w:after="100" w:afterAutospacing="1"/>
    </w:pPr>
    <w:rPr>
      <w:sz w:val="18"/>
      <w:szCs w:val="18"/>
    </w:rPr>
  </w:style>
  <w:style w:type="character" w:customStyle="1" w:styleId="af5">
    <w:name w:val="Не вступил в силу"/>
    <w:basedOn w:val="a1"/>
    <w:rsid w:val="00E450B9"/>
    <w:rPr>
      <w:b/>
      <w:bCs/>
      <w:color w:val="008080"/>
      <w:szCs w:val="20"/>
    </w:rPr>
  </w:style>
  <w:style w:type="numbering" w:customStyle="1" w:styleId="27">
    <w:name w:val="Нет списка2"/>
    <w:next w:val="a3"/>
    <w:semiHidden/>
    <w:unhideWhenUsed/>
    <w:rsid w:val="00E450B9"/>
  </w:style>
  <w:style w:type="paragraph" w:customStyle="1" w:styleId="a">
    <w:name w:val="Нумерованный абзац"/>
    <w:rsid w:val="00E450B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E450B9"/>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E450B9"/>
    <w:rPr>
      <w:rFonts w:ascii="Arial" w:eastAsia="Times New Roman" w:hAnsi="Arial" w:cs="Times New Roman"/>
      <w:b/>
      <w:sz w:val="20"/>
      <w:szCs w:val="20"/>
      <w:lang w:eastAsia="ru-RU"/>
    </w:rPr>
  </w:style>
  <w:style w:type="numbering" w:customStyle="1" w:styleId="35">
    <w:name w:val="Нет списка3"/>
    <w:next w:val="a3"/>
    <w:semiHidden/>
    <w:rsid w:val="00E450B9"/>
  </w:style>
  <w:style w:type="paragraph" w:customStyle="1" w:styleId="ConsPlusNonformat">
    <w:name w:val="ConsPlusNonformat"/>
    <w:rsid w:val="00E450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E450B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E450B9"/>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E450B9"/>
    <w:rPr>
      <w:b/>
      <w:bCs/>
    </w:rPr>
  </w:style>
  <w:style w:type="character" w:styleId="af7">
    <w:name w:val="Emphasis"/>
    <w:basedOn w:val="a1"/>
    <w:qFormat/>
    <w:rsid w:val="00E450B9"/>
    <w:rPr>
      <w:rFonts w:ascii="Calibri" w:hAnsi="Calibri" w:cs="Calibri"/>
      <w:b/>
      <w:bCs/>
      <w:i/>
      <w:iCs/>
    </w:rPr>
  </w:style>
  <w:style w:type="paragraph" w:styleId="af8">
    <w:name w:val="No Spacing"/>
    <w:basedOn w:val="a0"/>
    <w:uiPriority w:val="1"/>
    <w:qFormat/>
    <w:rsid w:val="00E450B9"/>
    <w:pPr>
      <w:spacing w:line="240" w:lineRule="auto"/>
      <w:ind w:firstLine="0"/>
      <w:jc w:val="left"/>
    </w:pPr>
    <w:rPr>
      <w:rFonts w:ascii="Calibri" w:hAnsi="Calibri" w:cs="Calibri"/>
      <w:lang w:val="en-US" w:eastAsia="en-US"/>
    </w:rPr>
  </w:style>
  <w:style w:type="paragraph" w:styleId="28">
    <w:name w:val="Quote"/>
    <w:basedOn w:val="a0"/>
    <w:next w:val="a0"/>
    <w:link w:val="29"/>
    <w:qFormat/>
    <w:rsid w:val="00E450B9"/>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E450B9"/>
    <w:rPr>
      <w:rFonts w:ascii="Calibri" w:eastAsia="Times New Roman" w:hAnsi="Calibri" w:cs="Calibri"/>
      <w:i/>
      <w:iCs/>
      <w:sz w:val="24"/>
      <w:szCs w:val="24"/>
      <w:lang w:val="en-US"/>
    </w:rPr>
  </w:style>
  <w:style w:type="paragraph" w:styleId="af9">
    <w:name w:val="Intense Quote"/>
    <w:basedOn w:val="a0"/>
    <w:next w:val="a0"/>
    <w:link w:val="afa"/>
    <w:qFormat/>
    <w:rsid w:val="00E450B9"/>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E450B9"/>
    <w:rPr>
      <w:rFonts w:ascii="Calibri" w:eastAsia="Times New Roman" w:hAnsi="Calibri" w:cs="Calibri"/>
      <w:b/>
      <w:bCs/>
      <w:i/>
      <w:iCs/>
      <w:sz w:val="24"/>
      <w:szCs w:val="24"/>
      <w:lang w:val="en-US"/>
    </w:rPr>
  </w:style>
  <w:style w:type="character" w:styleId="afb">
    <w:name w:val="Subtle Emphasis"/>
    <w:basedOn w:val="a1"/>
    <w:qFormat/>
    <w:rsid w:val="00E450B9"/>
    <w:rPr>
      <w:i/>
      <w:iCs/>
      <w:color w:val="auto"/>
    </w:rPr>
  </w:style>
  <w:style w:type="character" w:styleId="afc">
    <w:name w:val="Intense Emphasis"/>
    <w:basedOn w:val="a1"/>
    <w:qFormat/>
    <w:rsid w:val="00E450B9"/>
    <w:rPr>
      <w:b/>
      <w:bCs/>
      <w:i/>
      <w:iCs/>
      <w:sz w:val="24"/>
      <w:szCs w:val="24"/>
      <w:u w:val="single"/>
    </w:rPr>
  </w:style>
  <w:style w:type="character" w:styleId="afd">
    <w:name w:val="Subtle Reference"/>
    <w:basedOn w:val="a1"/>
    <w:qFormat/>
    <w:rsid w:val="00E450B9"/>
    <w:rPr>
      <w:sz w:val="24"/>
      <w:szCs w:val="24"/>
      <w:u w:val="single"/>
    </w:rPr>
  </w:style>
  <w:style w:type="character" w:styleId="afe">
    <w:name w:val="Intense Reference"/>
    <w:basedOn w:val="a1"/>
    <w:qFormat/>
    <w:rsid w:val="00E450B9"/>
    <w:rPr>
      <w:b/>
      <w:bCs/>
      <w:sz w:val="24"/>
      <w:szCs w:val="24"/>
      <w:u w:val="single"/>
    </w:rPr>
  </w:style>
  <w:style w:type="character" w:styleId="aff">
    <w:name w:val="Book Title"/>
    <w:basedOn w:val="a1"/>
    <w:qFormat/>
    <w:rsid w:val="00E450B9"/>
    <w:rPr>
      <w:rFonts w:ascii="Cambria" w:hAnsi="Cambria" w:cs="Cambria"/>
      <w:b/>
      <w:bCs/>
      <w:i/>
      <w:iCs/>
      <w:sz w:val="24"/>
      <w:szCs w:val="24"/>
    </w:rPr>
  </w:style>
  <w:style w:type="paragraph" w:styleId="aff0">
    <w:name w:val="TOC Heading"/>
    <w:basedOn w:val="1"/>
    <w:next w:val="a0"/>
    <w:qFormat/>
    <w:rsid w:val="00E450B9"/>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E450B9"/>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E450B9"/>
  </w:style>
  <w:style w:type="paragraph" w:customStyle="1" w:styleId="13">
    <w:name w:val="Знак1 Знак Знак"/>
    <w:basedOn w:val="a0"/>
    <w:rsid w:val="00E450B9"/>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E450B9"/>
    <w:rPr>
      <w:color w:val="000080"/>
      <w:u w:val="single"/>
    </w:rPr>
  </w:style>
  <w:style w:type="numbering" w:customStyle="1" w:styleId="51">
    <w:name w:val="Нет списка5"/>
    <w:next w:val="a3"/>
    <w:semiHidden/>
    <w:unhideWhenUsed/>
    <w:rsid w:val="00E450B9"/>
  </w:style>
  <w:style w:type="numbering" w:customStyle="1" w:styleId="110">
    <w:name w:val="Нет списка11"/>
    <w:next w:val="a3"/>
    <w:semiHidden/>
    <w:rsid w:val="00E450B9"/>
  </w:style>
  <w:style w:type="numbering" w:customStyle="1" w:styleId="210">
    <w:name w:val="Нет списка21"/>
    <w:next w:val="a3"/>
    <w:semiHidden/>
    <w:unhideWhenUsed/>
    <w:rsid w:val="00E450B9"/>
  </w:style>
  <w:style w:type="numbering" w:customStyle="1" w:styleId="310">
    <w:name w:val="Нет списка31"/>
    <w:next w:val="a3"/>
    <w:semiHidden/>
    <w:rsid w:val="00E450B9"/>
  </w:style>
  <w:style w:type="numbering" w:customStyle="1" w:styleId="410">
    <w:name w:val="Нет списка41"/>
    <w:next w:val="a3"/>
    <w:semiHidden/>
    <w:unhideWhenUsed/>
    <w:rsid w:val="00E450B9"/>
  </w:style>
  <w:style w:type="paragraph" w:customStyle="1" w:styleId="aff3">
    <w:name w:val="Знак Знак Знак Знак Знак Знак Знак Знак Знак Знак"/>
    <w:basedOn w:val="a0"/>
    <w:rsid w:val="00E450B9"/>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E450B9"/>
  </w:style>
  <w:style w:type="numbering" w:customStyle="1" w:styleId="120">
    <w:name w:val="Нет списка12"/>
    <w:next w:val="a3"/>
    <w:semiHidden/>
    <w:rsid w:val="00E450B9"/>
  </w:style>
  <w:style w:type="numbering" w:customStyle="1" w:styleId="220">
    <w:name w:val="Нет списка22"/>
    <w:next w:val="a3"/>
    <w:semiHidden/>
    <w:unhideWhenUsed/>
    <w:rsid w:val="00E450B9"/>
  </w:style>
  <w:style w:type="numbering" w:customStyle="1" w:styleId="320">
    <w:name w:val="Нет списка32"/>
    <w:next w:val="a3"/>
    <w:semiHidden/>
    <w:rsid w:val="00E450B9"/>
  </w:style>
  <w:style w:type="numbering" w:customStyle="1" w:styleId="42">
    <w:name w:val="Нет списка42"/>
    <w:next w:val="a3"/>
    <w:semiHidden/>
    <w:unhideWhenUsed/>
    <w:rsid w:val="00E450B9"/>
  </w:style>
  <w:style w:type="numbering" w:customStyle="1" w:styleId="71">
    <w:name w:val="Нет списка7"/>
    <w:next w:val="a3"/>
    <w:semiHidden/>
    <w:unhideWhenUsed/>
    <w:rsid w:val="00E450B9"/>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E450B9"/>
    <w:pPr>
      <w:spacing w:after="160" w:line="240" w:lineRule="exact"/>
      <w:ind w:firstLine="0"/>
      <w:jc w:val="left"/>
    </w:pPr>
    <w:rPr>
      <w:sz w:val="28"/>
      <w:szCs w:val="20"/>
      <w:lang w:val="en-US" w:eastAsia="en-US"/>
    </w:rPr>
  </w:style>
  <w:style w:type="paragraph" w:customStyle="1" w:styleId="aff5">
    <w:name w:val="Всегда"/>
    <w:basedOn w:val="a0"/>
    <w:autoRedefine/>
    <w:qFormat/>
    <w:rsid w:val="00E450B9"/>
    <w:pPr>
      <w:spacing w:line="0" w:lineRule="atLeast"/>
      <w:ind w:firstLine="709"/>
    </w:pPr>
    <w:rPr>
      <w:sz w:val="28"/>
      <w:szCs w:val="28"/>
      <w:lang w:eastAsia="en-US"/>
    </w:rPr>
  </w:style>
  <w:style w:type="paragraph" w:customStyle="1" w:styleId="Default">
    <w:name w:val="Default"/>
    <w:rsid w:val="00E450B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E450B9"/>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E450B9"/>
    <w:pPr>
      <w:spacing w:before="400"/>
      <w:ind w:left="708" w:firstLine="0"/>
      <w:jc w:val="left"/>
    </w:pPr>
    <w:rPr>
      <w:b/>
      <w:sz w:val="28"/>
    </w:rPr>
  </w:style>
  <w:style w:type="paragraph" w:customStyle="1" w:styleId="aff8">
    <w:name w:val="Абзац"/>
    <w:rsid w:val="00E450B9"/>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E450B9"/>
    <w:rPr>
      <w:sz w:val="25"/>
      <w:szCs w:val="25"/>
      <w:shd w:val="clear" w:color="auto" w:fill="FFFFFF"/>
    </w:rPr>
  </w:style>
  <w:style w:type="paragraph" w:customStyle="1" w:styleId="14">
    <w:name w:val="Основной текст1"/>
    <w:basedOn w:val="a0"/>
    <w:link w:val="aff9"/>
    <w:rsid w:val="00E450B9"/>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E450B9"/>
    <w:rPr>
      <w:color w:val="800080"/>
      <w:u w:val="single"/>
    </w:rPr>
  </w:style>
  <w:style w:type="paragraph" w:customStyle="1" w:styleId="xl69">
    <w:name w:val="xl69"/>
    <w:basedOn w:val="a0"/>
    <w:rsid w:val="00E450B9"/>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E450B9"/>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E450B9"/>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E450B9"/>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E450B9"/>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E450B9"/>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E450B9"/>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E450B9"/>
    <w:pPr>
      <w:spacing w:before="100" w:beforeAutospacing="1" w:after="100" w:afterAutospacing="1" w:line="240" w:lineRule="auto"/>
      <w:ind w:firstLine="0"/>
      <w:jc w:val="left"/>
    </w:pPr>
  </w:style>
  <w:style w:type="paragraph" w:customStyle="1" w:styleId="xl146">
    <w:name w:val="xl146"/>
    <w:basedOn w:val="a0"/>
    <w:rsid w:val="00E450B9"/>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E450B9"/>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E450B9"/>
    <w:pPr>
      <w:spacing w:before="100" w:beforeAutospacing="1" w:after="100" w:afterAutospacing="1" w:line="240" w:lineRule="auto"/>
      <w:ind w:firstLine="0"/>
      <w:jc w:val="left"/>
    </w:pPr>
  </w:style>
  <w:style w:type="paragraph" w:customStyle="1" w:styleId="xl149">
    <w:name w:val="xl149"/>
    <w:basedOn w:val="a0"/>
    <w:rsid w:val="00E450B9"/>
    <w:pPr>
      <w:spacing w:before="100" w:beforeAutospacing="1" w:after="100" w:afterAutospacing="1" w:line="240" w:lineRule="auto"/>
      <w:ind w:firstLine="0"/>
      <w:jc w:val="left"/>
    </w:pPr>
  </w:style>
  <w:style w:type="paragraph" w:customStyle="1" w:styleId="xl150">
    <w:name w:val="xl15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E450B9"/>
    <w:pPr>
      <w:spacing w:before="100" w:beforeAutospacing="1" w:after="100" w:afterAutospacing="1" w:line="240" w:lineRule="auto"/>
      <w:ind w:firstLine="0"/>
      <w:jc w:val="right"/>
    </w:pPr>
  </w:style>
  <w:style w:type="paragraph" w:customStyle="1" w:styleId="xl165">
    <w:name w:val="xl165"/>
    <w:basedOn w:val="a0"/>
    <w:rsid w:val="00E450B9"/>
    <w:pPr>
      <w:spacing w:before="100" w:beforeAutospacing="1" w:after="100" w:afterAutospacing="1" w:line="240" w:lineRule="auto"/>
      <w:ind w:firstLine="0"/>
      <w:jc w:val="right"/>
    </w:pPr>
  </w:style>
  <w:style w:type="paragraph" w:customStyle="1" w:styleId="xl166">
    <w:name w:val="xl166"/>
    <w:basedOn w:val="a0"/>
    <w:rsid w:val="00E450B9"/>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E450B9"/>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E450B9"/>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E450B9"/>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E450B9"/>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E450B9"/>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E450B9"/>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E450B9"/>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E450B9"/>
    <w:pPr>
      <w:spacing w:before="100" w:beforeAutospacing="1" w:after="100" w:afterAutospacing="1" w:line="240" w:lineRule="auto"/>
      <w:ind w:firstLine="0"/>
      <w:jc w:val="left"/>
      <w:textAlignment w:val="top"/>
    </w:pPr>
  </w:style>
  <w:style w:type="paragraph" w:customStyle="1" w:styleId="xl241">
    <w:name w:val="xl241"/>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E45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E450B9"/>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E450B9"/>
    <w:pPr>
      <w:spacing w:before="100" w:beforeAutospacing="1" w:after="100" w:afterAutospacing="1" w:line="240" w:lineRule="auto"/>
      <w:ind w:firstLine="0"/>
      <w:jc w:val="left"/>
    </w:pPr>
    <w:rPr>
      <w:color w:val="000000"/>
    </w:rPr>
  </w:style>
  <w:style w:type="paragraph" w:customStyle="1" w:styleId="xl245">
    <w:name w:val="xl245"/>
    <w:basedOn w:val="a0"/>
    <w:rsid w:val="00E450B9"/>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E450B9"/>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E450B9"/>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E450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E450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E450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E450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E450B9"/>
    <w:pPr>
      <w:shd w:val="clear" w:color="000000" w:fill="FFFFFF"/>
      <w:spacing w:before="100" w:beforeAutospacing="1" w:after="100" w:afterAutospacing="1" w:line="240" w:lineRule="auto"/>
      <w:ind w:firstLine="0"/>
      <w:jc w:val="left"/>
    </w:pPr>
  </w:style>
  <w:style w:type="paragraph" w:customStyle="1" w:styleId="xl66">
    <w:name w:val="xl66"/>
    <w:basedOn w:val="a0"/>
    <w:rsid w:val="00E450B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450B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E450B9"/>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E450B9"/>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E450B9"/>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29132</Words>
  <Characters>166058</Characters>
  <Application>Microsoft Office Word</Application>
  <DocSecurity>0</DocSecurity>
  <Lines>1383</Lines>
  <Paragraphs>389</Paragraphs>
  <ScaleCrop>false</ScaleCrop>
  <Company/>
  <LinksUpToDate>false</LinksUpToDate>
  <CharactersWithSpaces>194801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2022-01-13T12:46:00Z</dcterms:created>
  <dcterms:modified xsi:type="dcterms:W3CDTF">2021-12-29T13:01:00Z</dcterms:modified>
</cp:coreProperties>
</file>